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eastAsia="zh-CN"/>
        </w:rPr>
        <w:t>镇江市第一人民医院心肺流转热交换水箱系统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fill="FFFFFF"/>
          <w:lang w:eastAsia="zh-CN"/>
        </w:rPr>
        <w:t>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7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江苏隆信项目管理有限公司接受</w:t>
      </w:r>
      <w:r>
        <w:rPr>
          <w:rFonts w:hint="eastAsia" w:asciiTheme="minorEastAsia" w:hAnsiTheme="minorEastAsia" w:cstheme="minorEastAsia"/>
          <w:sz w:val="24"/>
          <w:szCs w:val="24"/>
          <w:shd w:val="clear" w:fill="FFFFFF"/>
          <w:lang w:eastAsia="zh-CN"/>
        </w:rPr>
        <w:t>镇江市第一人民医院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的委托，于2022年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日对其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eastAsia="zh-CN"/>
        </w:rPr>
        <w:t>镇江市第一人民医院心肺流转热交换水箱系统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采用竞争性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方式，按规定程序进行了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，现就本次采购的成交结果公告如下：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一、 采购项目名称：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lang w:eastAsia="zh-CN"/>
        </w:rPr>
        <w:t>镇江市第一人民医院心肺流转热交换水箱系统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采购项目编号：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eastAsia="zh-CN"/>
        </w:rPr>
        <w:t>DYRMYY-(2021)商字第037号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二、采购项目简要说明：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本次采购为新购买体外循环机配套变温水箱，用于体外循环中血液温度调节。详细内容及要求见本磋商文件的第四章采购需求。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三、预算金额为人民币</w:t>
      </w:r>
      <w:r>
        <w:rPr>
          <w:rFonts w:hint="eastAsia" w:asciiTheme="minorEastAsia" w:hAnsiTheme="minorEastAsia" w:cstheme="minorEastAsia"/>
          <w:sz w:val="24"/>
          <w:szCs w:val="24"/>
          <w:shd w:val="clear" w:fill="FFFFFF"/>
          <w:lang w:val="en-US" w:eastAsia="zh-CN"/>
        </w:rPr>
        <w:t>29.3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  <w:lang w:val="en-US" w:eastAsia="zh-CN"/>
        </w:rPr>
        <w:t>万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>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报价超过预算的为无效报价，按照无效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响应处理。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四、主要成交信息：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2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fill="FFFFFF"/>
          <w:lang w:val="en-US" w:eastAsia="zh-CN" w:bidi="ar"/>
        </w:rPr>
        <w:t>1、成交供应商名称：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镇江鑫宇医疗器械有限公司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2、成交金额: 小写: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289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000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shd w:val="clear" w:fill="FFFFFF"/>
          <w:lang w:val="en-US" w:eastAsia="zh-CN" w:bidi="ar"/>
        </w:rPr>
        <w:t>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；大写：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贰拾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捌万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玖仟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元整。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五、联系事项：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采购人：</w:t>
      </w:r>
      <w:r>
        <w:rPr>
          <w:rFonts w:hint="eastAsia" w:asciiTheme="minorEastAsia" w:hAnsiTheme="minorEastAsia" w:cstheme="minorEastAsia"/>
          <w:sz w:val="24"/>
          <w:szCs w:val="24"/>
          <w:shd w:val="clear" w:fill="FFFFFF"/>
          <w:lang w:eastAsia="zh-CN"/>
        </w:rPr>
        <w:t>镇江市第一人民医院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CFDFF"/>
        </w:rPr>
        <w:t>13775559608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代理机构：江苏隆信项目管理有限公司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  <w:lang w:val="en-US" w:eastAsia="zh-CN"/>
        </w:rPr>
        <w:t>朱工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  <w:lang w:val="en-US" w:eastAsia="zh-CN"/>
        </w:rPr>
        <w:t>13775556177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地址：镇江市京口区清河路合山居1幢门面房103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六、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本公告公示期1天，各有关当事人对成交结果有异议的，可以在成交公告发布之日起三日内以书面形式向本公司提出质疑，逾期将不再受理。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在此，谨对积极参与本项目的投标人表示衷心感谢！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江苏隆信项目管理有限公司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2022年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0340B"/>
    <w:rsid w:val="01E06677"/>
    <w:rsid w:val="050B5432"/>
    <w:rsid w:val="114C1339"/>
    <w:rsid w:val="2837074A"/>
    <w:rsid w:val="36920DBB"/>
    <w:rsid w:val="6100340B"/>
    <w:rsid w:val="767B0A0B"/>
    <w:rsid w:val="780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333333"/>
      <w:u w:val="none"/>
    </w:rPr>
  </w:style>
  <w:style w:type="character" w:customStyle="1" w:styleId="6">
    <w:name w:val="layui-laypage-curr"/>
    <w:basedOn w:val="4"/>
    <w:qFormat/>
    <w:uiPriority w:val="0"/>
  </w:style>
  <w:style w:type="character" w:customStyle="1" w:styleId="7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8">
    <w:name w:val="first-child"/>
    <w:basedOn w:val="4"/>
    <w:uiPriority w:val="0"/>
  </w:style>
  <w:style w:type="character" w:customStyle="1" w:styleId="9">
    <w:name w:val="hover28"/>
    <w:basedOn w:val="4"/>
    <w:qFormat/>
    <w:uiPriority w:val="0"/>
    <w:rPr>
      <w:color w:val="5FB878"/>
    </w:rPr>
  </w:style>
  <w:style w:type="character" w:customStyle="1" w:styleId="10">
    <w:name w:val="hover29"/>
    <w:basedOn w:val="4"/>
    <w:qFormat/>
    <w:uiPriority w:val="0"/>
    <w:rPr>
      <w:color w:val="FFFFFF"/>
    </w:rPr>
  </w:style>
  <w:style w:type="character" w:customStyle="1" w:styleId="11">
    <w:name w:val="hover30"/>
    <w:basedOn w:val="4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2022-02-16T02:17:00Z</dcterms:created>
  <dc:creator>Administrator</dc:creator>
  <cp:lastModifiedBy>a1</cp:lastModifiedBy>
  <dcterms:modified xsi:type="dcterms:W3CDTF">2022-03-09T08:56:48Z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D3CB110E2AED405FB6DB60D605B18F7F</vt:lpwstr>
  </property>
</Properties>
</file>