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color w:val="000000"/>
          <w:sz w:val="36"/>
          <w:szCs w:val="36"/>
          <w:shd w:val="clear" w:color="auto" w:fill="FCFDFF"/>
          <w:lang w:eastAsia="zh-CN"/>
        </w:rPr>
        <w:t>镇江市第一人民医院粒子植入放射治疗计划系统采购</w:t>
      </w:r>
      <w:r>
        <w:rPr>
          <w:rFonts w:hint="eastAsia" w:ascii="宋体" w:hAnsi="宋体" w:eastAsia="宋体"/>
          <w:b/>
          <w:bCs/>
          <w:sz w:val="36"/>
          <w:szCs w:val="36"/>
        </w:rPr>
        <w:t>结果</w:t>
      </w:r>
      <w:r>
        <w:rPr>
          <w:rFonts w:hint="eastAsia" w:ascii="宋体" w:hAnsi="宋体" w:eastAsia="宋体" w:cs="宋体"/>
          <w:b/>
          <w:bCs/>
          <w:sz w:val="36"/>
          <w:szCs w:val="36"/>
          <w:shd w:val="clear" w:color="auto" w:fill="FFFFFF"/>
        </w:rPr>
        <w:t>公告</w:t>
      </w:r>
    </w:p>
    <w:p>
      <w:pPr>
        <w:pStyle w:val="6"/>
        <w:widowControl/>
        <w:spacing w:line="360" w:lineRule="auto"/>
        <w:ind w:firstLine="567"/>
        <w:jc w:val="both"/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</w:pPr>
    </w:p>
    <w:p>
      <w:pPr>
        <w:pStyle w:val="6"/>
        <w:widowControl/>
        <w:spacing w:line="360" w:lineRule="auto"/>
        <w:ind w:firstLine="567"/>
        <w:jc w:val="both"/>
        <w:rPr>
          <w:rFonts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江苏隆信项目管理有限公司接受</w:t>
      </w:r>
      <w:r>
        <w:rPr>
          <w:rFonts w:hint="eastAsia" w:ascii="宋体" w:hAnsi="宋体" w:eastAsia="宋体"/>
          <w:color w:val="000000"/>
          <w:sz w:val="24"/>
          <w:szCs w:val="24"/>
          <w:highlight w:val="none"/>
          <w:shd w:val="clear" w:color="auto" w:fill="FCFDFF"/>
          <w:lang w:eastAsia="zh-CN"/>
        </w:rPr>
        <w:t>镇江市第一人民医院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的委托，于2022年</w:t>
      </w:r>
      <w:r>
        <w:rPr>
          <w:rFonts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8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29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日对其</w:t>
      </w:r>
      <w:r>
        <w:rPr>
          <w:rFonts w:hint="eastAsia" w:ascii="宋体" w:hAnsi="宋体" w:eastAsia="宋体"/>
          <w:color w:val="000000"/>
          <w:sz w:val="24"/>
          <w:szCs w:val="24"/>
          <w:highlight w:val="none"/>
          <w:shd w:val="clear" w:color="auto" w:fill="FCFDFF"/>
          <w:lang w:eastAsia="zh-CN"/>
        </w:rPr>
        <w:t>镇江市第一人民医院粒子植入放射治疗计划系统采购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 xml:space="preserve">采用竞争性磋商方式，按规定程序进行了评审，现就本次采购的评审结果公告如下： </w:t>
      </w:r>
    </w:p>
    <w:p>
      <w:pPr>
        <w:pStyle w:val="6"/>
        <w:widowControl/>
        <w:spacing w:line="360" w:lineRule="auto"/>
        <w:jc w:val="both"/>
        <w:rPr>
          <w:rFonts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一、采购项目名称：</w:t>
      </w:r>
      <w:r>
        <w:rPr>
          <w:rFonts w:hint="eastAsia" w:ascii="宋体" w:hAnsi="宋体" w:eastAsia="宋体"/>
          <w:color w:val="000000"/>
          <w:sz w:val="24"/>
          <w:szCs w:val="24"/>
          <w:highlight w:val="none"/>
          <w:shd w:val="clear" w:color="auto" w:fill="FCFDFF"/>
          <w:lang w:eastAsia="zh-CN"/>
        </w:rPr>
        <w:t>镇江市第一人民医院粒子植入放射治疗计划系统采购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 xml:space="preserve"> </w:t>
      </w:r>
    </w:p>
    <w:p>
      <w:pPr>
        <w:pStyle w:val="6"/>
        <w:widowControl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采购项目编号：</w:t>
      </w:r>
      <w:r>
        <w:rPr>
          <w:rFonts w:hint="eastAsia" w:ascii="宋体" w:hAnsi="宋体" w:eastAsia="宋体"/>
          <w:color w:val="000000"/>
          <w:sz w:val="24"/>
          <w:szCs w:val="24"/>
          <w:highlight w:val="none"/>
          <w:shd w:val="clear" w:color="auto" w:fill="FCFDFF"/>
          <w:lang w:eastAsia="zh-CN"/>
        </w:rPr>
        <w:t>DYRMYY-(2022)商字第022号</w:t>
      </w:r>
    </w:p>
    <w:p>
      <w:pPr>
        <w:pStyle w:val="6"/>
        <w:widowControl/>
        <w:spacing w:line="360" w:lineRule="auto"/>
        <w:jc w:val="both"/>
        <w:rPr>
          <w:rFonts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 xml:space="preserve">二、采购项目简要说明：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>采购主要内容：</w:t>
      </w:r>
      <w:r>
        <w:rPr>
          <w:rFonts w:hint="eastAsia"/>
          <w:bCs/>
          <w:color w:val="auto"/>
          <w:sz w:val="24"/>
          <w:szCs w:val="24"/>
          <w:highlight w:val="none"/>
        </w:rPr>
        <w:t>本采购项目主要包含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镇江市第一人民医院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eastAsia="zh-CN"/>
        </w:rPr>
        <w:t>粒子植入放射治疗计划系统</w:t>
      </w:r>
      <w:r>
        <w:rPr>
          <w:rFonts w:hint="eastAsia"/>
          <w:color w:val="auto"/>
          <w:sz w:val="24"/>
          <w:szCs w:val="24"/>
          <w:highlight w:val="none"/>
        </w:rPr>
        <w:t>。详细内容及要求见本</w:t>
      </w:r>
      <w:r>
        <w:rPr>
          <w:rFonts w:hint="eastAsia"/>
          <w:color w:val="auto"/>
          <w:sz w:val="24"/>
          <w:szCs w:val="24"/>
          <w:highlight w:val="none"/>
          <w:lang w:val="en-US"/>
        </w:rPr>
        <w:t>磋商</w:t>
      </w:r>
      <w:r>
        <w:rPr>
          <w:rFonts w:hint="eastAsia"/>
          <w:color w:val="auto"/>
          <w:sz w:val="24"/>
          <w:szCs w:val="24"/>
          <w:highlight w:val="none"/>
        </w:rPr>
        <w:t>文件的</w:t>
      </w:r>
      <w:r>
        <w:rPr>
          <w:rFonts w:hint="eastAsia"/>
          <w:color w:val="auto"/>
          <w:sz w:val="24"/>
          <w:szCs w:val="24"/>
          <w:highlight w:val="none"/>
          <w:lang w:val="en-US"/>
        </w:rPr>
        <w:t>第四章</w:t>
      </w:r>
      <w:r>
        <w:rPr>
          <w:rFonts w:hint="eastAsia"/>
          <w:color w:val="auto"/>
          <w:sz w:val="24"/>
          <w:szCs w:val="24"/>
          <w:highlight w:val="none"/>
        </w:rPr>
        <w:t>采购需求。</w:t>
      </w:r>
    </w:p>
    <w:p>
      <w:pPr>
        <w:pStyle w:val="6"/>
        <w:widowControl/>
        <w:spacing w:line="360" w:lineRule="auto"/>
        <w:jc w:val="both"/>
        <w:rPr>
          <w:rFonts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 xml:space="preserve">三、主要成交信息： </w:t>
      </w:r>
    </w:p>
    <w:p>
      <w:pPr>
        <w:pStyle w:val="6"/>
        <w:widowControl/>
        <w:spacing w:line="360" w:lineRule="auto"/>
        <w:ind w:firstLine="567"/>
        <w:jc w:val="both"/>
        <w:rPr>
          <w:rFonts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1、成交供应商名称：</w:t>
      </w:r>
      <w:r>
        <w:rPr>
          <w:rFonts w:hint="eastAsia" w:ascii="宋体" w:hAnsi="宋体" w:cs="宋体"/>
          <w:sz w:val="24"/>
          <w:szCs w:val="24"/>
          <w:lang w:eastAsia="zh-CN"/>
        </w:rPr>
        <w:t>北京中达航科技有限公司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 xml:space="preserve"> </w:t>
      </w:r>
    </w:p>
    <w:p>
      <w:pPr>
        <w:pStyle w:val="6"/>
        <w:widowControl/>
        <w:spacing w:line="360" w:lineRule="auto"/>
        <w:ind w:firstLine="567"/>
        <w:jc w:val="both"/>
        <w:rPr>
          <w:rFonts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2、成交金额: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195000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（大写：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壹拾玖万伍仟元整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）。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shd w:val="clear" w:color="auto" w:fill="FFFFFF"/>
          <w:lang w:bidi="ar"/>
        </w:rPr>
        <w:t xml:space="preserve">四、联系事项： </w:t>
      </w:r>
      <w:bookmarkStart w:id="0" w:name="_GoBack"/>
      <w:bookmarkEnd w:id="0"/>
    </w:p>
    <w:p>
      <w:pPr>
        <w:pStyle w:val="6"/>
        <w:widowControl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采购单位：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CFDFF"/>
          <w:lang w:eastAsia="zh-CN"/>
        </w:rPr>
        <w:t>镇江市第一人民医院</w:t>
      </w:r>
    </w:p>
    <w:p>
      <w:pPr>
        <w:pStyle w:val="6"/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联系人：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张主任</w:t>
      </w:r>
    </w:p>
    <w:p>
      <w:pPr>
        <w:pStyle w:val="6"/>
        <w:widowControl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/>
        </w:rPr>
        <w:t>0511—88917866</w:t>
      </w:r>
    </w:p>
    <w:p>
      <w:pPr>
        <w:pStyle w:val="6"/>
        <w:widowControl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代理机构：江苏隆信项目管理有限公司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 xml:space="preserve"> </w:t>
      </w:r>
    </w:p>
    <w:p>
      <w:pPr>
        <w:pStyle w:val="6"/>
        <w:widowControl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联系人：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蒋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圆圆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 xml:space="preserve"> </w:t>
      </w:r>
    </w:p>
    <w:p>
      <w:pPr>
        <w:pStyle w:val="6"/>
        <w:widowControl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联系电话：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/>
        </w:rPr>
        <w:t>15952888491</w:t>
      </w:r>
    </w:p>
    <w:p>
      <w:pPr>
        <w:pStyle w:val="6"/>
        <w:widowControl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地址：镇江市京口区清河路合山居1幢门面房103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 xml:space="preserve"> </w:t>
      </w:r>
    </w:p>
    <w:p>
      <w:pPr>
        <w:pStyle w:val="6"/>
        <w:widowControl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本公告公示期1天，各有关当事人对成交结果有异议的，可以在成交公告发布之日起三日内以书面形式向本公司提出质疑，逾期将不再受理。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 xml:space="preserve"> </w:t>
      </w:r>
    </w:p>
    <w:p>
      <w:pPr>
        <w:pStyle w:val="6"/>
        <w:widowControl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在此，谨对积极参与本项目的投标人表示衷心感谢！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 xml:space="preserve"> </w:t>
      </w:r>
    </w:p>
    <w:p>
      <w:pPr>
        <w:pStyle w:val="6"/>
        <w:widowControl/>
        <w:spacing w:line="360" w:lineRule="auto"/>
        <w:ind w:firstLine="610"/>
        <w:jc w:val="right"/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</w:pPr>
    </w:p>
    <w:p>
      <w:pPr>
        <w:pStyle w:val="6"/>
        <w:widowControl/>
        <w:spacing w:line="360" w:lineRule="auto"/>
        <w:ind w:firstLine="610"/>
        <w:jc w:val="righ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江苏隆信项目管理有限公司</w:t>
      </w:r>
      <w:r>
        <w:rPr>
          <w:rFonts w:hint="eastAsia" w:ascii="宋体" w:hAnsi="宋体" w:eastAsia="宋体" w:cs="宋体"/>
          <w:sz w:val="24"/>
          <w:szCs w:val="24"/>
          <w:highlight w:val="none"/>
          <w:shd w:val="clear" w:color="auto" w:fill="FFFFFF"/>
        </w:rPr>
        <w:t xml:space="preserve"> </w:t>
      </w:r>
    </w:p>
    <w:p>
      <w:pPr>
        <w:pStyle w:val="6"/>
        <w:widowControl/>
        <w:spacing w:line="360" w:lineRule="auto"/>
        <w:ind w:firstLine="610"/>
        <w:jc w:val="righ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2022年8月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29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日</w:t>
      </w:r>
    </w:p>
    <w:p>
      <w:pPr>
        <w:rPr>
          <w:rFonts w:ascii="宋体" w:hAnsi="宋体" w:eastAsia="宋体"/>
          <w:sz w:val="24"/>
          <w:szCs w:val="24"/>
          <w:highlight w:val="none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5NzY0MDhiNTY4ZGI0NDRlYzMzOGVmMzNhZDljNzcifQ=="/>
  </w:docVars>
  <w:rsids>
    <w:rsidRoot w:val="6100340B"/>
    <w:rsid w:val="0002222C"/>
    <w:rsid w:val="000F68DA"/>
    <w:rsid w:val="00192D21"/>
    <w:rsid w:val="001A2128"/>
    <w:rsid w:val="00214234"/>
    <w:rsid w:val="0026503C"/>
    <w:rsid w:val="004C28B3"/>
    <w:rsid w:val="004E7668"/>
    <w:rsid w:val="005310BA"/>
    <w:rsid w:val="00591AF6"/>
    <w:rsid w:val="00600A52"/>
    <w:rsid w:val="006C05B8"/>
    <w:rsid w:val="007775DA"/>
    <w:rsid w:val="00811F47"/>
    <w:rsid w:val="00820855"/>
    <w:rsid w:val="008635B8"/>
    <w:rsid w:val="00867F5F"/>
    <w:rsid w:val="00934D07"/>
    <w:rsid w:val="00980016"/>
    <w:rsid w:val="00A662C7"/>
    <w:rsid w:val="00A955BB"/>
    <w:rsid w:val="00AA4237"/>
    <w:rsid w:val="00AA68E2"/>
    <w:rsid w:val="00AC7C9A"/>
    <w:rsid w:val="00AE0A25"/>
    <w:rsid w:val="00AF7664"/>
    <w:rsid w:val="00C56C51"/>
    <w:rsid w:val="00C62B94"/>
    <w:rsid w:val="00CE545D"/>
    <w:rsid w:val="00D02986"/>
    <w:rsid w:val="00DC2F73"/>
    <w:rsid w:val="00EF0F77"/>
    <w:rsid w:val="00F261D9"/>
    <w:rsid w:val="00F854D9"/>
    <w:rsid w:val="00F93BB4"/>
    <w:rsid w:val="00FD4A5B"/>
    <w:rsid w:val="01E06677"/>
    <w:rsid w:val="0273010D"/>
    <w:rsid w:val="07EF5035"/>
    <w:rsid w:val="099948FD"/>
    <w:rsid w:val="0B806DB9"/>
    <w:rsid w:val="0BEF4CA9"/>
    <w:rsid w:val="0D6E3D47"/>
    <w:rsid w:val="0E2F6463"/>
    <w:rsid w:val="0F1D7EA1"/>
    <w:rsid w:val="0F517A28"/>
    <w:rsid w:val="112B3962"/>
    <w:rsid w:val="12360531"/>
    <w:rsid w:val="12E510FB"/>
    <w:rsid w:val="13574A07"/>
    <w:rsid w:val="13AA3B19"/>
    <w:rsid w:val="13FB325E"/>
    <w:rsid w:val="164102FC"/>
    <w:rsid w:val="16C91398"/>
    <w:rsid w:val="195B507D"/>
    <w:rsid w:val="1CF85E70"/>
    <w:rsid w:val="1D2A2CCC"/>
    <w:rsid w:val="20E7168E"/>
    <w:rsid w:val="22272BBD"/>
    <w:rsid w:val="233D4151"/>
    <w:rsid w:val="259C6B37"/>
    <w:rsid w:val="2837074A"/>
    <w:rsid w:val="285717B4"/>
    <w:rsid w:val="299D7BDA"/>
    <w:rsid w:val="29AE141B"/>
    <w:rsid w:val="2B365265"/>
    <w:rsid w:val="2C056686"/>
    <w:rsid w:val="2C866DCD"/>
    <w:rsid w:val="2E2879D8"/>
    <w:rsid w:val="2F243E67"/>
    <w:rsid w:val="321C52CB"/>
    <w:rsid w:val="330564BD"/>
    <w:rsid w:val="33450C48"/>
    <w:rsid w:val="34CE287F"/>
    <w:rsid w:val="35043B5D"/>
    <w:rsid w:val="36920DBB"/>
    <w:rsid w:val="371A00FA"/>
    <w:rsid w:val="38202879"/>
    <w:rsid w:val="39AF03F5"/>
    <w:rsid w:val="3B2B2383"/>
    <w:rsid w:val="3B385475"/>
    <w:rsid w:val="3DDB154A"/>
    <w:rsid w:val="408F0FC7"/>
    <w:rsid w:val="43DF3BA8"/>
    <w:rsid w:val="46A240EA"/>
    <w:rsid w:val="4A1E7A99"/>
    <w:rsid w:val="4AD30540"/>
    <w:rsid w:val="4BD678EB"/>
    <w:rsid w:val="4BF442F4"/>
    <w:rsid w:val="4E9034E1"/>
    <w:rsid w:val="50481B75"/>
    <w:rsid w:val="515168F4"/>
    <w:rsid w:val="517E5B61"/>
    <w:rsid w:val="523E73BD"/>
    <w:rsid w:val="53072D70"/>
    <w:rsid w:val="54233136"/>
    <w:rsid w:val="54716D1F"/>
    <w:rsid w:val="56EF3B6E"/>
    <w:rsid w:val="57E502DB"/>
    <w:rsid w:val="59F139BC"/>
    <w:rsid w:val="5C6E331B"/>
    <w:rsid w:val="5F256781"/>
    <w:rsid w:val="6100340B"/>
    <w:rsid w:val="64ED07CF"/>
    <w:rsid w:val="65020F1F"/>
    <w:rsid w:val="654A3232"/>
    <w:rsid w:val="661A3845"/>
    <w:rsid w:val="67630436"/>
    <w:rsid w:val="6A022BDB"/>
    <w:rsid w:val="6D7E5C7C"/>
    <w:rsid w:val="7007700A"/>
    <w:rsid w:val="71C03E9F"/>
    <w:rsid w:val="7278755F"/>
    <w:rsid w:val="73E239E6"/>
    <w:rsid w:val="753D4E5A"/>
    <w:rsid w:val="767B0A0B"/>
    <w:rsid w:val="76872831"/>
    <w:rsid w:val="77536317"/>
    <w:rsid w:val="78762B5D"/>
    <w:rsid w:val="78BC22A2"/>
    <w:rsid w:val="7A9D6AC7"/>
    <w:rsid w:val="7B1D58CF"/>
    <w:rsid w:val="7BAA2961"/>
    <w:rsid w:val="7C923CDE"/>
    <w:rsid w:val="7D821FA4"/>
    <w:rsid w:val="7DBD184C"/>
    <w:rsid w:val="7DD81BC4"/>
    <w:rsid w:val="7DF74404"/>
    <w:rsid w:val="7F6D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ind w:left="100"/>
      <w:outlineLvl w:val="1"/>
    </w:pPr>
    <w:rPr>
      <w:sz w:val="21"/>
      <w:szCs w:val="21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character" w:styleId="10">
    <w:name w:val="Hyperlink"/>
    <w:basedOn w:val="9"/>
    <w:qFormat/>
    <w:uiPriority w:val="0"/>
    <w:rPr>
      <w:color w:val="333333"/>
      <w:u w:val="none"/>
    </w:rPr>
  </w:style>
  <w:style w:type="character" w:customStyle="1" w:styleId="11">
    <w:name w:val="layui-laypage-curr"/>
    <w:basedOn w:val="9"/>
    <w:qFormat/>
    <w:uiPriority w:val="0"/>
  </w:style>
  <w:style w:type="character" w:customStyle="1" w:styleId="12">
    <w:name w:val="layui-this"/>
    <w:basedOn w:val="9"/>
    <w:qFormat/>
    <w:uiPriority w:val="0"/>
    <w:rPr>
      <w:bdr w:val="single" w:color="EEEEEE" w:sz="6" w:space="0"/>
      <w:shd w:val="clear" w:color="auto" w:fill="FFFFFF"/>
    </w:rPr>
  </w:style>
  <w:style w:type="character" w:customStyle="1" w:styleId="13">
    <w:name w:val="first-child"/>
    <w:basedOn w:val="9"/>
    <w:qFormat/>
    <w:uiPriority w:val="0"/>
  </w:style>
  <w:style w:type="character" w:customStyle="1" w:styleId="14">
    <w:name w:val="hover28"/>
    <w:basedOn w:val="9"/>
    <w:qFormat/>
    <w:uiPriority w:val="0"/>
    <w:rPr>
      <w:color w:val="5FB878"/>
    </w:rPr>
  </w:style>
  <w:style w:type="character" w:customStyle="1" w:styleId="15">
    <w:name w:val="hover29"/>
    <w:basedOn w:val="9"/>
    <w:qFormat/>
    <w:uiPriority w:val="0"/>
    <w:rPr>
      <w:color w:val="FFFFFF"/>
    </w:rPr>
  </w:style>
  <w:style w:type="character" w:customStyle="1" w:styleId="16">
    <w:name w:val="hover30"/>
    <w:basedOn w:val="9"/>
    <w:qFormat/>
    <w:uiPriority w:val="0"/>
    <w:rPr>
      <w:color w:val="5FB878"/>
    </w:rPr>
  </w:style>
  <w:style w:type="character" w:customStyle="1" w:styleId="17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481</Words>
  <Characters>531</Characters>
  <Lines>4</Lines>
  <Paragraphs>1</Paragraphs>
  <TotalTime>0</TotalTime>
  <ScaleCrop>false</ScaleCrop>
  <LinksUpToDate>false</LinksUpToDate>
  <CharactersWithSpaces>544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2022-04-08T08:36:00Z</dcterms:created>
  <dc:creator>Administrator</dc:creator>
  <cp:lastModifiedBy>Administrator</cp:lastModifiedBy>
  <dcterms:modified xsi:type="dcterms:W3CDTF">2022-08-29T06:04:53Z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D3CB110E2AED405FB6DB60D605B18F7F</vt:lpwstr>
  </property>
</Properties>
</file>