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40"/>
        <w:gridCol w:w="4155"/>
        <w:gridCol w:w="1115"/>
        <w:gridCol w:w="1213"/>
        <w:gridCol w:w="1234"/>
        <w:gridCol w:w="1604"/>
        <w:gridCol w:w="2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镇江市第一人民医院采购意向公告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为便于供应商及时了解我院采购信息，现将我院有关采购意向公告如下：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采购需求概况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采购预算（万元）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预计采购时间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是否专门面向中小企业采购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是否采购节能产品、环境标志产品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电子鼻咽喉镜维修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品牌为奥林巴斯，型号为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ENF-V2</w:t>
            </w:r>
            <w:r>
              <w:rPr>
                <w:rFonts w:hint="eastAsia"/>
                <w:lang w:val="en-US" w:eastAsia="zh-CN"/>
              </w:rPr>
              <w:t>的电子鼻咽喉镜因故障需进行维修。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需满足以下需求：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要求维修配件为</w:t>
            </w:r>
            <w:r>
              <w:rPr>
                <w:rFonts w:hint="eastAsia"/>
                <w:lang w:val="en-US" w:eastAsia="zh-CN"/>
              </w:rPr>
              <w:t>奥林巴斯原厂全新配件，并提供合法来源相关证明。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2、具有奥林巴斯厂家授权或具有该设备维修相关资质。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截止至采购意向公告发布之日起5个工作日内接受报名，逾期不再受理。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本次公开的采购意向是本单位采购的初步安排。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联系部门：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医学装备科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夏松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15862939961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left" w:pos="10890"/>
      </w:tabs>
      <w:jc w:val="both"/>
      <w:rPr>
        <w:i/>
      </w:rPr>
    </w:pPr>
    <w:r>
      <w:drawing>
        <wp:inline distT="0" distB="0" distL="0" distR="0">
          <wp:extent cx="2573655" cy="618490"/>
          <wp:effectExtent l="19050" t="0" r="0" b="0"/>
          <wp:docPr id="2" name="图片 1" descr="一院logo（带字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一院logo（带字）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96" cy="61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</w:t>
    </w:r>
    <w:r>
      <w:tab/>
    </w:r>
    <w:r>
      <w:rPr>
        <w:rFonts w:hint="eastAsia"/>
        <w:i/>
      </w:rPr>
      <w:t>镇江市第一人民医院招标采购中心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CF970"/>
    <w:multiLevelType w:val="singleLevel"/>
    <w:tmpl w:val="196CF9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TFiNzY1OWZjODdmMjhiNGQwYTFhODAyMjM0MDEifQ=="/>
  </w:docVars>
  <w:rsids>
    <w:rsidRoot w:val="004C7630"/>
    <w:rsid w:val="00106EA7"/>
    <w:rsid w:val="001720EE"/>
    <w:rsid w:val="003242DD"/>
    <w:rsid w:val="00343FBA"/>
    <w:rsid w:val="003C4C2F"/>
    <w:rsid w:val="004C7630"/>
    <w:rsid w:val="004F3A49"/>
    <w:rsid w:val="00765E78"/>
    <w:rsid w:val="00776969"/>
    <w:rsid w:val="007D2B50"/>
    <w:rsid w:val="008E3EEB"/>
    <w:rsid w:val="00917E05"/>
    <w:rsid w:val="009A763A"/>
    <w:rsid w:val="00A37CD9"/>
    <w:rsid w:val="00A663D2"/>
    <w:rsid w:val="00A8156F"/>
    <w:rsid w:val="00A920A4"/>
    <w:rsid w:val="00AC647A"/>
    <w:rsid w:val="00AD6A4B"/>
    <w:rsid w:val="00BC2B8E"/>
    <w:rsid w:val="00CF7AEE"/>
    <w:rsid w:val="00EA2941"/>
    <w:rsid w:val="00F44469"/>
    <w:rsid w:val="01133F75"/>
    <w:rsid w:val="1BEE064A"/>
    <w:rsid w:val="2ED24F14"/>
    <w:rsid w:val="481240CB"/>
    <w:rsid w:val="558A68EF"/>
    <w:rsid w:val="5ADE2F8C"/>
    <w:rsid w:val="6E53386C"/>
    <w:rsid w:val="774C404D"/>
    <w:rsid w:val="778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幼圆" w:hAnsi="Arial" w:eastAsia="楷体_GB2312"/>
      <w:b/>
      <w:kern w:val="0"/>
      <w:sz w:val="24"/>
      <w:szCs w:val="20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6C47-DC1F-49B5-85E8-BD9BCD72E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272</Words>
  <Characters>309</Characters>
  <Lines>1</Lines>
  <Paragraphs>1</Paragraphs>
  <TotalTime>1</TotalTime>
  <ScaleCrop>false</ScaleCrop>
  <LinksUpToDate>false</LinksUpToDate>
  <CharactersWithSpaces>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2022-08-12T02:21:00Z</dcterms:created>
  <dc:creator>xbany</dc:creator>
  <cp:lastModifiedBy>夏天</cp:lastModifiedBy>
  <dcterms:modified xsi:type="dcterms:W3CDTF">2022-09-21T09:54:17Z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DD5B103F956D41D198AC93409A48A694</vt:lpwstr>
  </property>
</Properties>
</file>