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center"/>
        <w:rPr>
          <w:rFonts w:hAnsi="宋体" w:cs="宋体"/>
          <w:sz w:val="48"/>
          <w:szCs w:val="48"/>
        </w:rPr>
      </w:pPr>
      <w:r>
        <w:rPr>
          <w:rFonts w:hint="eastAsia" w:hAnsi="宋体" w:cs="宋体"/>
          <w:sz w:val="48"/>
          <w:szCs w:val="48"/>
        </w:rPr>
        <w:t>镇江市第一人民医院</w:t>
      </w:r>
    </w:p>
    <w:p>
      <w:pPr>
        <w:pStyle w:val="3"/>
        <w:jc w:val="center"/>
        <w:rPr>
          <w:rFonts w:hAnsi="宋体" w:cs="宋体"/>
          <w:sz w:val="48"/>
          <w:szCs w:val="48"/>
        </w:rPr>
      </w:pPr>
      <w:r>
        <w:rPr>
          <w:rFonts w:hint="eastAsia" w:hAnsi="宋体" w:cs="宋体"/>
          <w:sz w:val="48"/>
          <w:szCs w:val="48"/>
        </w:rPr>
        <w:t>2022年度医疗设备调研公告</w:t>
      </w:r>
    </w:p>
    <w:p>
      <w:pPr>
        <w:pStyle w:val="3"/>
        <w:jc w:val="center"/>
        <w:rPr>
          <w:rFonts w:hAnsi="宋体" w:cs="宋体"/>
          <w:sz w:val="48"/>
          <w:szCs w:val="48"/>
        </w:rPr>
      </w:pPr>
      <w:r>
        <w:rPr>
          <w:rFonts w:hint="eastAsia" w:hAnsi="宋体" w:cs="宋体"/>
          <w:sz w:val="32"/>
          <w:szCs w:val="32"/>
        </w:rPr>
        <w:t>（2022年第</w:t>
      </w:r>
      <w:r>
        <w:rPr>
          <w:rFonts w:hint="eastAsia" w:hAnsi="宋体" w:cs="宋体"/>
          <w:sz w:val="32"/>
          <w:szCs w:val="32"/>
          <w:lang w:val="en-US" w:eastAsia="zh-CN"/>
        </w:rPr>
        <w:t>05</w:t>
      </w:r>
      <w:r>
        <w:rPr>
          <w:rFonts w:hint="eastAsia" w:hAnsi="宋体" w:cs="宋体"/>
          <w:sz w:val="32"/>
          <w:szCs w:val="32"/>
        </w:rPr>
        <w:t>号）</w:t>
      </w:r>
    </w:p>
    <w:p>
      <w:pPr>
        <w:pStyle w:val="3"/>
        <w:rPr>
          <w:rFonts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>各</w:t>
      </w:r>
      <w:r>
        <w:rPr>
          <w:rFonts w:hint="eastAsia" w:hAnsi="宋体" w:cs="宋体"/>
          <w:sz w:val="30"/>
          <w:szCs w:val="30"/>
          <w:lang w:val="en-US" w:eastAsia="zh-CN"/>
        </w:rPr>
        <w:t>厂家</w:t>
      </w:r>
      <w:r>
        <w:rPr>
          <w:rFonts w:hint="eastAsia" w:hAnsi="宋体" w:cs="宋体"/>
          <w:sz w:val="30"/>
          <w:szCs w:val="30"/>
        </w:rPr>
        <w:t>经销商：</w:t>
      </w:r>
    </w:p>
    <w:p>
      <w:pPr>
        <w:pStyle w:val="3"/>
        <w:rPr>
          <w:rFonts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>　　根据镇江市第一人民医院关于《镇江市第一人民医院采购管理办法》的有关精神，镇江市第一人民医院</w:t>
      </w:r>
      <w:r>
        <w:rPr>
          <w:rFonts w:hint="eastAsia" w:hAnsi="宋体" w:cs="宋体"/>
          <w:sz w:val="30"/>
          <w:szCs w:val="30"/>
          <w:lang w:val="en-US" w:eastAsia="zh-CN"/>
        </w:rPr>
        <w:t>医学装备科</w:t>
      </w:r>
      <w:r>
        <w:rPr>
          <w:rFonts w:hint="eastAsia" w:hAnsi="宋体" w:cs="宋体"/>
          <w:sz w:val="30"/>
          <w:szCs w:val="30"/>
        </w:rPr>
        <w:t>2022年度3/4季度对以下</w:t>
      </w:r>
      <w:r>
        <w:rPr>
          <w:rFonts w:hint="eastAsia" w:hAnsi="宋体" w:cs="宋体"/>
          <w:sz w:val="30"/>
          <w:szCs w:val="30"/>
          <w:lang w:val="en-US" w:eastAsia="zh-CN"/>
        </w:rPr>
        <w:t>医疗设备、器械</w:t>
      </w:r>
      <w:r>
        <w:rPr>
          <w:rFonts w:hint="eastAsia" w:hAnsi="宋体" w:cs="宋体"/>
          <w:sz w:val="30"/>
          <w:szCs w:val="30"/>
        </w:rPr>
        <w:t>进行采购调研：　　　　</w:t>
      </w:r>
    </w:p>
    <w:p>
      <w:pPr>
        <w:pStyle w:val="3"/>
        <w:ind w:firstLine="450" w:firstLineChars="150"/>
        <w:rPr>
          <w:rFonts w:hint="eastAsia" w:hAnsi="宋体" w:cs="宋体"/>
          <w:sz w:val="30"/>
          <w:szCs w:val="30"/>
          <w:lang w:val="en-US" w:eastAsia="zh-CN"/>
        </w:rPr>
      </w:pPr>
      <w:r>
        <w:rPr>
          <w:rFonts w:hint="eastAsia" w:hAnsi="宋体" w:cs="宋体"/>
          <w:sz w:val="30"/>
          <w:szCs w:val="30"/>
          <w:lang w:val="en-US" w:eastAsia="zh-CN"/>
        </w:rPr>
        <w:t>设备：高流量氧疗机、核素活度计、大功率手控刨削手柄、生物安全柜、高速冷冻离心机、医用控温毯、脚踏式康复训练器、遥测心电监护。</w:t>
      </w:r>
      <w:bookmarkStart w:id="0" w:name="_GoBack"/>
      <w:bookmarkEnd w:id="0"/>
    </w:p>
    <w:p>
      <w:pPr>
        <w:pStyle w:val="3"/>
        <w:ind w:firstLine="450" w:firstLineChars="150"/>
        <w:rPr>
          <w:rFonts w:hint="eastAsia"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>欢迎具有产品经销资质及授权的公司、厂商积极参与，提供相关的资料及建议。因为项目较多，如有错误疏漏请谅解，欢迎指正。请于5个工作日内（节假日顺延）提供报名资料。</w:t>
      </w:r>
    </w:p>
    <w:p>
      <w:pPr>
        <w:pStyle w:val="3"/>
        <w:ind w:firstLine="450" w:firstLineChars="150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>联系方式：</w:t>
      </w:r>
    </w:p>
    <w:p>
      <w:pPr>
        <w:pStyle w:val="3"/>
        <w:jc w:val="left"/>
        <w:rPr>
          <w:rFonts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 xml:space="preserve">     </w:t>
      </w:r>
      <w:r>
        <w:rPr>
          <w:rFonts w:hint="eastAsia" w:hAnsi="宋体" w:cs="宋体"/>
          <w:sz w:val="30"/>
          <w:szCs w:val="30"/>
          <w:lang w:val="en-US" w:eastAsia="zh-CN"/>
        </w:rPr>
        <w:t>陈</w:t>
      </w:r>
      <w:r>
        <w:rPr>
          <w:rFonts w:hint="eastAsia" w:hAnsi="宋体" w:cs="宋体"/>
          <w:sz w:val="30"/>
          <w:szCs w:val="30"/>
        </w:rPr>
        <w:t xml:space="preserve">老师         </w:t>
      </w:r>
      <w:r>
        <w:rPr>
          <w:rFonts w:hint="eastAsia" w:hAnsi="宋体" w:cs="宋体"/>
          <w:sz w:val="30"/>
          <w:szCs w:val="30"/>
          <w:lang w:val="en-US" w:eastAsia="zh-CN"/>
        </w:rPr>
        <w:t xml:space="preserve">    15106106866/0511-88917935</w:t>
      </w:r>
      <w:r>
        <w:rPr>
          <w:rFonts w:hint="eastAsia" w:hAnsi="宋体" w:cs="宋体"/>
          <w:sz w:val="30"/>
          <w:szCs w:val="30"/>
        </w:rPr>
        <w:t xml:space="preserve">           </w:t>
      </w:r>
    </w:p>
    <w:p>
      <w:pPr>
        <w:pStyle w:val="3"/>
        <w:rPr>
          <w:rFonts w:hint="eastAsia" w:hAnsi="宋体" w:eastAsia="宋体" w:cs="宋体"/>
          <w:sz w:val="30"/>
          <w:szCs w:val="30"/>
          <w:lang w:eastAsia="zh-CN"/>
        </w:rPr>
      </w:pPr>
      <w:r>
        <w:rPr>
          <w:rFonts w:hint="eastAsia" w:hAnsi="宋体" w:cs="宋体"/>
          <w:sz w:val="30"/>
          <w:szCs w:val="30"/>
        </w:rPr>
        <w:t xml:space="preserve">                     </w:t>
      </w:r>
      <w:r>
        <w:rPr>
          <w:rFonts w:hint="eastAsia" w:hAnsi="宋体" w:cs="宋体"/>
          <w:sz w:val="30"/>
          <w:szCs w:val="30"/>
          <w:lang w:val="en-US" w:eastAsia="zh-CN"/>
        </w:rPr>
        <w:t xml:space="preserve"> </w:t>
      </w:r>
      <w:r>
        <w:rPr>
          <w:rFonts w:hint="eastAsia" w:hAnsi="宋体" w:cs="宋体"/>
          <w:sz w:val="30"/>
          <w:szCs w:val="30"/>
        </w:rPr>
        <w:t xml:space="preserve"> 镇江市第一人民医院</w:t>
      </w:r>
      <w:r>
        <w:rPr>
          <w:rFonts w:hint="eastAsia" w:hAnsi="宋体" w:cs="宋体"/>
          <w:sz w:val="30"/>
          <w:szCs w:val="30"/>
          <w:lang w:val="en-US" w:eastAsia="zh-CN"/>
        </w:rPr>
        <w:t>医学装备科</w:t>
      </w:r>
    </w:p>
    <w:p>
      <w:pPr>
        <w:pStyle w:val="3"/>
        <w:rPr>
          <w:rFonts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 xml:space="preserve">                                        2022-</w:t>
      </w:r>
      <w:r>
        <w:rPr>
          <w:rFonts w:hint="eastAsia" w:hAnsi="宋体" w:cs="宋体"/>
          <w:sz w:val="30"/>
          <w:szCs w:val="30"/>
          <w:lang w:val="en-US" w:eastAsia="zh-CN"/>
        </w:rPr>
        <w:t>10</w:t>
      </w:r>
      <w:r>
        <w:rPr>
          <w:rFonts w:hint="eastAsia" w:hAnsi="宋体" w:cs="宋体"/>
          <w:sz w:val="30"/>
          <w:szCs w:val="30"/>
        </w:rPr>
        <w:t>-</w:t>
      </w:r>
      <w:r>
        <w:rPr>
          <w:rFonts w:hint="eastAsia" w:hAnsi="宋体" w:cs="宋体"/>
          <w:sz w:val="30"/>
          <w:szCs w:val="30"/>
          <w:lang w:val="en-US" w:eastAsia="zh-CN"/>
        </w:rPr>
        <w:t>13</w:t>
      </w:r>
      <w:r>
        <w:rPr>
          <w:rFonts w:hint="eastAsia" w:hAnsi="宋体" w:cs="宋体"/>
          <w:sz w:val="30"/>
          <w:szCs w:val="30"/>
        </w:rPr>
        <w:t xml:space="preserve">  </w:t>
      </w:r>
    </w:p>
    <w:p>
      <w:pPr>
        <w:pStyle w:val="3"/>
        <w:rPr>
          <w:rFonts w:hint="eastAsia" w:cs="宋体" w:asciiTheme="majorEastAsia" w:hAnsiTheme="majorEastAsia" w:eastAsiaTheme="majorEastAsia"/>
          <w:sz w:val="30"/>
          <w:szCs w:val="30"/>
        </w:rPr>
      </w:pPr>
    </w:p>
    <w:p>
      <w:pPr>
        <w:pStyle w:val="3"/>
        <w:rPr>
          <w:rFonts w:hint="eastAsia" w:cs="宋体" w:asciiTheme="majorEastAsia" w:hAnsiTheme="majorEastAsia" w:eastAsiaTheme="majorEastAsia"/>
          <w:sz w:val="30"/>
          <w:szCs w:val="30"/>
        </w:rPr>
      </w:pPr>
    </w:p>
    <w:p>
      <w:pPr>
        <w:pStyle w:val="3"/>
        <w:rPr>
          <w:rFonts w:hint="eastAsia" w:cs="宋体" w:asciiTheme="majorEastAsia" w:hAnsiTheme="majorEastAsia" w:eastAsiaTheme="majorEastAsia"/>
          <w:sz w:val="30"/>
          <w:szCs w:val="30"/>
        </w:rPr>
      </w:pPr>
    </w:p>
    <w:p>
      <w:pPr>
        <w:pStyle w:val="3"/>
        <w:rPr>
          <w:rFonts w:hint="eastAsia" w:cs="宋体" w:asciiTheme="majorEastAsia" w:hAnsiTheme="majorEastAsia" w:eastAsiaTheme="majorEastAsia"/>
          <w:sz w:val="30"/>
          <w:szCs w:val="30"/>
        </w:rPr>
      </w:pPr>
    </w:p>
    <w:p>
      <w:pPr>
        <w:pStyle w:val="3"/>
        <w:rPr>
          <w:rFonts w:ascii="楷体" w:hAnsi="楷体" w:eastAsia="楷体"/>
          <w:color w:val="000000"/>
          <w:sz w:val="30"/>
          <w:szCs w:val="30"/>
          <w:shd w:val="clear" w:color="auto" w:fill="FFFFFF"/>
        </w:rPr>
      </w:pPr>
      <w:r>
        <w:rPr>
          <w:rFonts w:hint="eastAsia" w:cs="宋体" w:asciiTheme="majorEastAsia" w:hAnsiTheme="majorEastAsia" w:eastAsiaTheme="majorEastAsia"/>
          <w:sz w:val="30"/>
          <w:szCs w:val="30"/>
        </w:rPr>
        <w:t>备注：根据</w:t>
      </w:r>
      <w:r>
        <w:rPr>
          <w:rFonts w:hint="eastAsia" w:ascii="方正小标宋_GBK" w:hAnsi="微软雅黑" w:eastAsia="方正小标宋_GBK" w:cs="宋体"/>
          <w:color w:val="333333"/>
          <w:kern w:val="0"/>
          <w:sz w:val="30"/>
          <w:szCs w:val="30"/>
        </w:rPr>
        <w:t>《江苏省2022年政府集中采购目录及采购限额标准》及镇江市财政局的相关文件规定</w:t>
      </w:r>
      <w:r>
        <w:rPr>
          <w:rFonts w:hint="eastAsia" w:hAnsi="宋体" w:cs="宋体"/>
          <w:sz w:val="32"/>
          <w:szCs w:val="32"/>
        </w:rPr>
        <w:t>，30万元以上的医疗设备都要招标采购，相关招标采购信息请关注：</w:t>
      </w:r>
      <w:r>
        <w:rPr>
          <w:rFonts w:hint="eastAsia" w:ascii="楷体" w:hAnsi="楷体" w:eastAsia="楷体"/>
          <w:b/>
          <w:color w:val="000000"/>
          <w:sz w:val="36"/>
          <w:szCs w:val="36"/>
          <w:shd w:val="clear" w:color="auto" w:fill="FFFFFF"/>
        </w:rPr>
        <w:t>镇江市公共资源交易网-政府采购、江苏政府采购网、必联网</w:t>
      </w:r>
      <w:r>
        <w:rPr>
          <w:rFonts w:hint="eastAsia" w:ascii="楷体" w:hAnsi="楷体" w:eastAsia="楷体"/>
          <w:color w:val="000000"/>
          <w:sz w:val="32"/>
          <w:szCs w:val="32"/>
          <w:shd w:val="clear" w:color="auto" w:fill="FFFFFF"/>
        </w:rPr>
        <w:t>等相关网站</w:t>
      </w:r>
      <w:r>
        <w:rPr>
          <w:rFonts w:hint="eastAsia" w:ascii="楷体" w:hAnsi="楷体" w:eastAsia="楷体"/>
          <w:color w:val="000000"/>
          <w:sz w:val="30"/>
          <w:szCs w:val="30"/>
          <w:shd w:val="clear" w:color="auto" w:fill="FFFFFF"/>
        </w:rPr>
        <w:t>。</w:t>
      </w:r>
    </w:p>
    <w:p>
      <w:pPr>
        <w:pStyle w:val="3"/>
        <w:rPr>
          <w:rFonts w:hint="eastAsia" w:ascii="楷体" w:hAnsi="楷体" w:eastAsia="楷体"/>
          <w:color w:val="000000"/>
          <w:sz w:val="30"/>
          <w:szCs w:val="30"/>
          <w:shd w:val="clear" w:color="auto" w:fill="FFFFFF"/>
        </w:rPr>
      </w:pPr>
    </w:p>
    <w:p>
      <w:pPr>
        <w:pStyle w:val="3"/>
        <w:rPr>
          <w:rFonts w:hint="eastAsia" w:ascii="楷体" w:hAnsi="楷体" w:eastAsia="楷体"/>
          <w:color w:val="000000"/>
          <w:sz w:val="30"/>
          <w:szCs w:val="30"/>
          <w:shd w:val="clear" w:color="auto" w:fill="FFFFFF"/>
        </w:rPr>
      </w:pPr>
    </w:p>
    <w:p>
      <w:pPr>
        <w:pStyle w:val="3"/>
        <w:rPr>
          <w:rFonts w:ascii="楷体" w:hAnsi="楷体" w:eastAsia="楷体"/>
          <w:color w:val="000000"/>
          <w:sz w:val="30"/>
          <w:szCs w:val="30"/>
          <w:shd w:val="clear" w:color="auto" w:fill="FFFFFF"/>
        </w:rPr>
      </w:pPr>
      <w:r>
        <w:rPr>
          <w:rFonts w:hint="eastAsia" w:ascii="楷体" w:hAnsi="楷体" w:eastAsia="楷体"/>
          <w:color w:val="000000"/>
          <w:sz w:val="30"/>
          <w:szCs w:val="30"/>
          <w:shd w:val="clear" w:color="auto" w:fill="FFFFFF"/>
        </w:rPr>
        <w:t>备注：材料格式如下</w:t>
      </w:r>
    </w:p>
    <w:p>
      <w:pPr>
        <w:pStyle w:val="3"/>
        <w:rPr>
          <w:rFonts w:hint="eastAsia" w:hAnsi="宋体" w:cs="宋体"/>
          <w:sz w:val="30"/>
          <w:szCs w:val="30"/>
        </w:rPr>
      </w:pPr>
      <w:r>
        <w:rPr>
          <w:rFonts w:hint="eastAsia" w:hAnsi="宋体" w:cs="宋体"/>
          <w:sz w:val="30"/>
          <w:szCs w:val="30"/>
        </w:rPr>
        <w:t xml:space="preserve">          </w:t>
      </w: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pStyle w:val="3"/>
        <w:rPr>
          <w:rFonts w:hint="eastAsia" w:hAnsi="宋体" w:cs="宋体"/>
          <w:sz w:val="30"/>
          <w:szCs w:val="30"/>
        </w:rPr>
      </w:pPr>
    </w:p>
    <w:p>
      <w:pPr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镇江市第一人民医院医疗设备购置</w:t>
      </w:r>
    </w:p>
    <w:p>
      <w:pPr>
        <w:jc w:val="center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center"/>
        <w:rPr>
          <w:rFonts w:asciiTheme="majorEastAsia" w:hAnsiTheme="majorEastAsia" w:eastAsiaTheme="majorEastAsia"/>
          <w:sz w:val="30"/>
          <w:szCs w:val="30"/>
        </w:rPr>
      </w:pPr>
      <w:r>
        <w:rPr>
          <w:rFonts w:hint="eastAsia" w:asciiTheme="majorEastAsia" w:hAnsiTheme="majorEastAsia" w:eastAsiaTheme="majorEastAsia"/>
          <w:sz w:val="30"/>
          <w:szCs w:val="30"/>
        </w:rPr>
        <w:t>推荐材料</w:t>
      </w: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pStyle w:val="2"/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ind w:firstLine="900" w:firstLineChars="300"/>
        <w:jc w:val="left"/>
        <w:rPr>
          <w:rFonts w:hint="eastAsia" w:asciiTheme="majorEastAsia" w:hAnsiTheme="majorEastAsia" w:eastAsiaTheme="majorEastAsia"/>
          <w:sz w:val="30"/>
          <w:szCs w:val="30"/>
        </w:rPr>
      </w:pPr>
    </w:p>
    <w:p>
      <w:pPr>
        <w:ind w:firstLine="1200" w:firstLineChars="400"/>
        <w:jc w:val="left"/>
        <w:rPr>
          <w:rFonts w:asciiTheme="majorEastAsia" w:hAnsiTheme="majorEastAsia" w:eastAsiaTheme="majorEastAsia"/>
          <w:sz w:val="30"/>
          <w:szCs w:val="30"/>
        </w:rPr>
      </w:pPr>
      <w:r>
        <w:rPr>
          <w:rFonts w:hint="eastAsia" w:asciiTheme="majorEastAsia" w:hAnsiTheme="majorEastAsia" w:eastAsiaTheme="majorEastAsia"/>
          <w:sz w:val="30"/>
          <w:szCs w:val="30"/>
        </w:rPr>
        <w:t>项目名称：</w:t>
      </w:r>
      <w:r>
        <w:rPr>
          <w:rFonts w:hint="eastAsia" w:asciiTheme="majorEastAsia" w:hAnsiTheme="majorEastAsia" w:eastAsiaTheme="majorEastAsia"/>
          <w:sz w:val="30"/>
          <w:szCs w:val="30"/>
          <w:u w:val="single"/>
        </w:rPr>
        <w:t xml:space="preserve">                           </w:t>
      </w:r>
    </w:p>
    <w:p>
      <w:pPr>
        <w:ind w:firstLine="1200" w:firstLineChars="400"/>
        <w:jc w:val="left"/>
        <w:rPr>
          <w:rFonts w:asciiTheme="majorEastAsia" w:hAnsiTheme="majorEastAsia" w:eastAsiaTheme="majorEastAsia"/>
          <w:sz w:val="30"/>
          <w:szCs w:val="30"/>
          <w:u w:val="single"/>
        </w:rPr>
      </w:pPr>
      <w:r>
        <w:rPr>
          <w:rFonts w:hint="eastAsia" w:asciiTheme="majorEastAsia" w:hAnsiTheme="majorEastAsia" w:eastAsiaTheme="majorEastAsia"/>
          <w:sz w:val="30"/>
          <w:szCs w:val="30"/>
        </w:rPr>
        <w:t>使用科室：</w:t>
      </w:r>
      <w:r>
        <w:rPr>
          <w:rFonts w:hint="eastAsia" w:asciiTheme="majorEastAsia" w:hAnsiTheme="majorEastAsia" w:eastAsiaTheme="majorEastAsia"/>
          <w:sz w:val="30"/>
          <w:szCs w:val="30"/>
          <w:u w:val="single"/>
        </w:rPr>
        <w:t xml:space="preserve">                           </w:t>
      </w:r>
    </w:p>
    <w:p>
      <w:pPr>
        <w:ind w:firstLine="1200" w:firstLineChars="400"/>
        <w:jc w:val="left"/>
        <w:rPr>
          <w:rFonts w:asciiTheme="majorEastAsia" w:hAnsiTheme="majorEastAsia" w:eastAsiaTheme="majorEastAsia"/>
          <w:sz w:val="30"/>
          <w:szCs w:val="30"/>
        </w:rPr>
      </w:pPr>
      <w:r>
        <w:rPr>
          <w:rFonts w:hint="eastAsia" w:asciiTheme="majorEastAsia" w:hAnsiTheme="majorEastAsia" w:eastAsiaTheme="majorEastAsia"/>
          <w:sz w:val="30"/>
          <w:szCs w:val="30"/>
        </w:rPr>
        <w:t>供 应 商：</w:t>
      </w:r>
      <w:r>
        <w:rPr>
          <w:rFonts w:hint="eastAsia" w:asciiTheme="majorEastAsia" w:hAnsiTheme="majorEastAsia" w:eastAsiaTheme="majorEastAsia"/>
          <w:sz w:val="30"/>
          <w:szCs w:val="30"/>
          <w:u w:val="single"/>
        </w:rPr>
        <w:t xml:space="preserve">                           </w:t>
      </w:r>
    </w:p>
    <w:p>
      <w:pPr>
        <w:ind w:firstLine="1200" w:firstLineChars="400"/>
        <w:jc w:val="left"/>
        <w:rPr>
          <w:rFonts w:asciiTheme="majorEastAsia" w:hAnsiTheme="majorEastAsia" w:eastAsiaTheme="majorEastAsia"/>
          <w:sz w:val="30"/>
          <w:szCs w:val="30"/>
        </w:rPr>
      </w:pPr>
      <w:r>
        <w:rPr>
          <w:rFonts w:hint="eastAsia" w:asciiTheme="majorEastAsia" w:hAnsiTheme="majorEastAsia" w:eastAsiaTheme="majorEastAsia"/>
          <w:sz w:val="30"/>
          <w:szCs w:val="30"/>
        </w:rPr>
        <w:t>联 系 人：</w:t>
      </w:r>
      <w:r>
        <w:rPr>
          <w:rFonts w:hint="eastAsia" w:asciiTheme="majorEastAsia" w:hAnsiTheme="majorEastAsia" w:eastAsiaTheme="majorEastAsia"/>
          <w:sz w:val="30"/>
          <w:szCs w:val="30"/>
          <w:u w:val="single"/>
        </w:rPr>
        <w:t xml:space="preserve">                           </w:t>
      </w:r>
    </w:p>
    <w:p>
      <w:pPr>
        <w:ind w:firstLine="1200" w:firstLineChars="400"/>
        <w:jc w:val="left"/>
        <w:rPr>
          <w:rFonts w:asciiTheme="majorEastAsia" w:hAnsiTheme="majorEastAsia" w:eastAsiaTheme="majorEastAsia"/>
          <w:sz w:val="30"/>
          <w:szCs w:val="30"/>
        </w:rPr>
      </w:pPr>
      <w:r>
        <w:rPr>
          <w:rFonts w:hint="eastAsia" w:asciiTheme="majorEastAsia" w:hAnsiTheme="majorEastAsia" w:eastAsiaTheme="majorEastAsia"/>
          <w:sz w:val="30"/>
          <w:szCs w:val="30"/>
        </w:rPr>
        <w:t>联系号码：</w:t>
      </w:r>
      <w:r>
        <w:rPr>
          <w:rFonts w:hint="eastAsia" w:asciiTheme="majorEastAsia" w:hAnsiTheme="majorEastAsia" w:eastAsiaTheme="majorEastAsia"/>
          <w:sz w:val="30"/>
          <w:szCs w:val="30"/>
          <w:u w:val="single"/>
        </w:rPr>
        <w:t xml:space="preserve">                           </w:t>
      </w: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jc w:val="left"/>
        <w:rPr>
          <w:rFonts w:asciiTheme="majorEastAsia" w:hAnsiTheme="majorEastAsia" w:eastAsiaTheme="majorEastAsia"/>
          <w:sz w:val="30"/>
          <w:szCs w:val="30"/>
        </w:rPr>
      </w:pPr>
    </w:p>
    <w:p>
      <w:pPr>
        <w:pStyle w:val="2"/>
      </w:pPr>
    </w:p>
    <w:p>
      <w:pPr>
        <w:pStyle w:val="2"/>
      </w:pP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产品报价单、保修期---名称、型号要与注册证一致(含运费，安装，计量检测以及网络连接等所有费用)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产品配置详细清单-分项报价，产品技术参数。（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临床科室管理小组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签字确认</w:t>
      </w: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）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产品所需耗材清单及报价（</w:t>
      </w:r>
      <w:r>
        <w:rPr>
          <w:rFonts w:hint="eastAsia" w:ascii="宋体" w:hAnsi="宋体" w:eastAsia="宋体" w:cs="宋体"/>
          <w:sz w:val="32"/>
          <w:szCs w:val="32"/>
        </w:rPr>
        <w:t>是否专机专用耗材；一次性耗材的省平台中标码，国标码，中标价格；其他医院备案采购价</w:t>
      </w: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）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产品常用配件清单及报价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售后服务承诺书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医疗器械注册证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生产企业营业执照、生产许可证等资质证书、生产企业授权书，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法定代表人（负责人）身份证明书、法定代表人（负责人）授权委托书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列出：全国代理-省代-单项代理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代理商营业执照、医疗器械经营许可证等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同型号产品省内三甲医院用户清单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近2年省内周边三甲医院购销合同复印件（最少两例）</w:t>
      </w:r>
    </w:p>
    <w:p>
      <w:pPr>
        <w:pStyle w:val="13"/>
        <w:numPr>
          <w:ilvl w:val="0"/>
          <w:numId w:val="1"/>
        </w:numPr>
        <w:ind w:left="425" w:leftChars="0" w:hanging="425" w:firstLineChars="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  <w:t>产品彩页</w:t>
      </w:r>
    </w:p>
    <w:p>
      <w:pPr>
        <w:pStyle w:val="13"/>
        <w:numPr>
          <w:ilvl w:val="0"/>
          <w:numId w:val="0"/>
        </w:numPr>
        <w:ind w:leftChars="100"/>
        <w:jc w:val="left"/>
        <w:rPr>
          <w:rFonts w:hint="eastAsia" w:ascii="宋体" w:hAnsi="宋体" w:eastAsia="宋体" w:cs="宋体"/>
          <w:color w:val="000000"/>
          <w:kern w:val="2"/>
          <w:sz w:val="30"/>
          <w:szCs w:val="30"/>
          <w:lang w:val="en-US" w:eastAsia="zh-CN" w:bidi="ar-SA"/>
        </w:rPr>
      </w:pPr>
    </w:p>
    <w:p>
      <w:pPr>
        <w:rPr>
          <w:rFonts w:hAnsi="宋体" w:cs="宋体"/>
          <w:sz w:val="32"/>
          <w:szCs w:val="32"/>
        </w:rPr>
      </w:pPr>
      <w:r>
        <w:rPr>
          <w:rFonts w:hint="eastAsia" w:ascii="宋体" w:hAnsi="宋体"/>
          <w:sz w:val="24"/>
        </w:rPr>
        <w:t>★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为必要材料。</w:t>
      </w:r>
      <w:r>
        <w:rPr>
          <w:rFonts w:hint="eastAsia"/>
          <w:b/>
          <w:bCs/>
          <w:sz w:val="36"/>
          <w:szCs w:val="36"/>
          <w:lang w:val="en-US" w:eastAsia="zh-CN"/>
        </w:rPr>
        <w:t>上述所有材料每页必须盖有公章，授权委托书页必须附有被委托人身份证复印件。务必</w:t>
      </w:r>
      <w:r>
        <w:rPr>
          <w:rFonts w:hint="eastAsia"/>
          <w:b/>
          <w:bCs/>
          <w:sz w:val="36"/>
          <w:szCs w:val="36"/>
        </w:rPr>
        <w:t>请按以上顺序排序</w:t>
      </w:r>
      <w:r>
        <w:rPr>
          <w:rFonts w:hint="eastAsia"/>
          <w:b/>
          <w:bCs/>
          <w:sz w:val="36"/>
          <w:szCs w:val="36"/>
          <w:lang w:eastAsia="zh-CN"/>
        </w:rPr>
        <w:t>。</w:t>
      </w:r>
      <w:r>
        <w:rPr>
          <w:rFonts w:hint="eastAsia"/>
          <w:b/>
          <w:bCs/>
          <w:sz w:val="36"/>
          <w:szCs w:val="36"/>
        </w:rPr>
        <w:t>封面标注联系人、电话</w:t>
      </w:r>
      <w:r>
        <w:rPr>
          <w:rFonts w:hint="eastAsia"/>
          <w:b/>
          <w:bCs/>
          <w:sz w:val="36"/>
          <w:szCs w:val="36"/>
          <w:lang w:eastAsia="zh-CN"/>
        </w:rPr>
        <w:t>。</w:t>
      </w:r>
      <w:r>
        <w:rPr>
          <w:rFonts w:hint="eastAsia" w:cs="宋体" w:asciiTheme="majorEastAsia" w:hAnsiTheme="majorEastAsia" w:eastAsiaTheme="majorEastAsia"/>
          <w:sz w:val="30"/>
          <w:szCs w:val="30"/>
        </w:rPr>
        <w:t xml:space="preserve">           　　</w:t>
      </w:r>
      <w:r>
        <w:rPr>
          <w:rFonts w:hint="eastAsia" w:hAnsi="宋体" w:cs="宋体"/>
          <w:sz w:val="32"/>
          <w:szCs w:val="32"/>
        </w:rPr>
        <w:t>　　　　　　　　　　　　　　　　　　　　　　　　</w:t>
      </w:r>
    </w:p>
    <w:sectPr>
      <w:pgSz w:w="11906" w:h="16838"/>
      <w:pgMar w:top="1440" w:right="1753" w:bottom="1440" w:left="175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921ED0"/>
    <w:multiLevelType w:val="singleLevel"/>
    <w:tmpl w:val="99921ED0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WQzMzQ0YjgwY2YxNGI0MjNmOTBkNGQ2MDRkZWJiMzcifQ=="/>
  </w:docVars>
  <w:rsids>
    <w:rsidRoot w:val="00724D42"/>
    <w:rsid w:val="00005413"/>
    <w:rsid w:val="00007155"/>
    <w:rsid w:val="0001339A"/>
    <w:rsid w:val="000149C0"/>
    <w:rsid w:val="00022D27"/>
    <w:rsid w:val="00026340"/>
    <w:rsid w:val="0002768D"/>
    <w:rsid w:val="0003313C"/>
    <w:rsid w:val="00036A9B"/>
    <w:rsid w:val="00047F98"/>
    <w:rsid w:val="00050D4F"/>
    <w:rsid w:val="00054148"/>
    <w:rsid w:val="000543FA"/>
    <w:rsid w:val="00056269"/>
    <w:rsid w:val="000615C7"/>
    <w:rsid w:val="00063C2B"/>
    <w:rsid w:val="00070367"/>
    <w:rsid w:val="00074B6E"/>
    <w:rsid w:val="0007541B"/>
    <w:rsid w:val="00082029"/>
    <w:rsid w:val="000930C8"/>
    <w:rsid w:val="00094781"/>
    <w:rsid w:val="000B14C1"/>
    <w:rsid w:val="000B3A0F"/>
    <w:rsid w:val="000B6C83"/>
    <w:rsid w:val="000C2DF6"/>
    <w:rsid w:val="000C3A8D"/>
    <w:rsid w:val="000D1B2E"/>
    <w:rsid w:val="000D5CC8"/>
    <w:rsid w:val="000E48B2"/>
    <w:rsid w:val="001000EF"/>
    <w:rsid w:val="00102391"/>
    <w:rsid w:val="0010456E"/>
    <w:rsid w:val="00106363"/>
    <w:rsid w:val="001104E3"/>
    <w:rsid w:val="001118A3"/>
    <w:rsid w:val="00111952"/>
    <w:rsid w:val="001124AB"/>
    <w:rsid w:val="001146CE"/>
    <w:rsid w:val="00126293"/>
    <w:rsid w:val="00127927"/>
    <w:rsid w:val="00137EB9"/>
    <w:rsid w:val="00154022"/>
    <w:rsid w:val="00154271"/>
    <w:rsid w:val="00157248"/>
    <w:rsid w:val="00163BA1"/>
    <w:rsid w:val="00166C1F"/>
    <w:rsid w:val="00167A15"/>
    <w:rsid w:val="00172615"/>
    <w:rsid w:val="00181091"/>
    <w:rsid w:val="00181EDA"/>
    <w:rsid w:val="001849BC"/>
    <w:rsid w:val="00190049"/>
    <w:rsid w:val="00192C43"/>
    <w:rsid w:val="001A0CE6"/>
    <w:rsid w:val="001B4505"/>
    <w:rsid w:val="001B58C2"/>
    <w:rsid w:val="001C7EFA"/>
    <w:rsid w:val="001D0B40"/>
    <w:rsid w:val="001E0A34"/>
    <w:rsid w:val="001F5C5F"/>
    <w:rsid w:val="0020305C"/>
    <w:rsid w:val="0020382F"/>
    <w:rsid w:val="00216727"/>
    <w:rsid w:val="00220458"/>
    <w:rsid w:val="00236DA0"/>
    <w:rsid w:val="00241860"/>
    <w:rsid w:val="00246F9F"/>
    <w:rsid w:val="002625D7"/>
    <w:rsid w:val="002813AA"/>
    <w:rsid w:val="002871DA"/>
    <w:rsid w:val="00294AE4"/>
    <w:rsid w:val="002A62A2"/>
    <w:rsid w:val="002A62BD"/>
    <w:rsid w:val="002A6CCB"/>
    <w:rsid w:val="002B0358"/>
    <w:rsid w:val="002B10DE"/>
    <w:rsid w:val="002B285F"/>
    <w:rsid w:val="002B387D"/>
    <w:rsid w:val="002B7FFB"/>
    <w:rsid w:val="002C0504"/>
    <w:rsid w:val="002D3AD8"/>
    <w:rsid w:val="002D3F90"/>
    <w:rsid w:val="002D7D61"/>
    <w:rsid w:val="002E186A"/>
    <w:rsid w:val="002E5417"/>
    <w:rsid w:val="003001E8"/>
    <w:rsid w:val="00307D81"/>
    <w:rsid w:val="003125E6"/>
    <w:rsid w:val="00322911"/>
    <w:rsid w:val="00331529"/>
    <w:rsid w:val="00331841"/>
    <w:rsid w:val="00352D3B"/>
    <w:rsid w:val="003567DD"/>
    <w:rsid w:val="00377BCB"/>
    <w:rsid w:val="00381535"/>
    <w:rsid w:val="00390209"/>
    <w:rsid w:val="0039328C"/>
    <w:rsid w:val="00394945"/>
    <w:rsid w:val="003A1D94"/>
    <w:rsid w:val="003B74ED"/>
    <w:rsid w:val="003C222A"/>
    <w:rsid w:val="003C59D1"/>
    <w:rsid w:val="003E035E"/>
    <w:rsid w:val="003F4837"/>
    <w:rsid w:val="003F7CFB"/>
    <w:rsid w:val="00400C33"/>
    <w:rsid w:val="0041571C"/>
    <w:rsid w:val="0043515E"/>
    <w:rsid w:val="00441A2E"/>
    <w:rsid w:val="00447D22"/>
    <w:rsid w:val="004679C3"/>
    <w:rsid w:val="00467AB3"/>
    <w:rsid w:val="0047090C"/>
    <w:rsid w:val="00471F15"/>
    <w:rsid w:val="004800FC"/>
    <w:rsid w:val="00481F01"/>
    <w:rsid w:val="0048323C"/>
    <w:rsid w:val="00483C53"/>
    <w:rsid w:val="004854FB"/>
    <w:rsid w:val="00490B8E"/>
    <w:rsid w:val="00492663"/>
    <w:rsid w:val="00497759"/>
    <w:rsid w:val="004A2695"/>
    <w:rsid w:val="004A4AB1"/>
    <w:rsid w:val="004C35EE"/>
    <w:rsid w:val="004C4C0B"/>
    <w:rsid w:val="004C5F4D"/>
    <w:rsid w:val="004C6B29"/>
    <w:rsid w:val="004D3CD6"/>
    <w:rsid w:val="004E38AD"/>
    <w:rsid w:val="004F09F0"/>
    <w:rsid w:val="004F7335"/>
    <w:rsid w:val="0050714C"/>
    <w:rsid w:val="0052029F"/>
    <w:rsid w:val="00522CE6"/>
    <w:rsid w:val="0053375A"/>
    <w:rsid w:val="00533CE7"/>
    <w:rsid w:val="00552F70"/>
    <w:rsid w:val="00556E21"/>
    <w:rsid w:val="005604C3"/>
    <w:rsid w:val="00561FFB"/>
    <w:rsid w:val="00563A32"/>
    <w:rsid w:val="00566BB5"/>
    <w:rsid w:val="00574603"/>
    <w:rsid w:val="00576218"/>
    <w:rsid w:val="00580AB3"/>
    <w:rsid w:val="00584953"/>
    <w:rsid w:val="00585157"/>
    <w:rsid w:val="005B7F00"/>
    <w:rsid w:val="005C71B0"/>
    <w:rsid w:val="005E5180"/>
    <w:rsid w:val="005E6570"/>
    <w:rsid w:val="005F28C1"/>
    <w:rsid w:val="005F66BB"/>
    <w:rsid w:val="00601665"/>
    <w:rsid w:val="00601EF9"/>
    <w:rsid w:val="00605EAE"/>
    <w:rsid w:val="00610883"/>
    <w:rsid w:val="006115D9"/>
    <w:rsid w:val="00612EB6"/>
    <w:rsid w:val="00613D2A"/>
    <w:rsid w:val="00624C9B"/>
    <w:rsid w:val="00626DFC"/>
    <w:rsid w:val="00631B4D"/>
    <w:rsid w:val="0063683A"/>
    <w:rsid w:val="00640EC1"/>
    <w:rsid w:val="00653D89"/>
    <w:rsid w:val="006734D6"/>
    <w:rsid w:val="00673B33"/>
    <w:rsid w:val="00680BAB"/>
    <w:rsid w:val="00684541"/>
    <w:rsid w:val="0069417C"/>
    <w:rsid w:val="006947DB"/>
    <w:rsid w:val="006A044D"/>
    <w:rsid w:val="006A2D19"/>
    <w:rsid w:val="006B3139"/>
    <w:rsid w:val="006B6E02"/>
    <w:rsid w:val="006C489B"/>
    <w:rsid w:val="006D1D3A"/>
    <w:rsid w:val="006D4166"/>
    <w:rsid w:val="006D54E6"/>
    <w:rsid w:val="006E0F73"/>
    <w:rsid w:val="006E4304"/>
    <w:rsid w:val="006E4ED9"/>
    <w:rsid w:val="006F6D38"/>
    <w:rsid w:val="00712C74"/>
    <w:rsid w:val="00724D42"/>
    <w:rsid w:val="0073529C"/>
    <w:rsid w:val="00736C6C"/>
    <w:rsid w:val="00750905"/>
    <w:rsid w:val="007556EB"/>
    <w:rsid w:val="007565F7"/>
    <w:rsid w:val="00762A6B"/>
    <w:rsid w:val="0077468B"/>
    <w:rsid w:val="00781A18"/>
    <w:rsid w:val="00781B54"/>
    <w:rsid w:val="00785827"/>
    <w:rsid w:val="00786D7D"/>
    <w:rsid w:val="007877C6"/>
    <w:rsid w:val="00791E30"/>
    <w:rsid w:val="007A1906"/>
    <w:rsid w:val="007A1BD9"/>
    <w:rsid w:val="007B1E98"/>
    <w:rsid w:val="007C55B8"/>
    <w:rsid w:val="007C78AC"/>
    <w:rsid w:val="007D4F89"/>
    <w:rsid w:val="007D7675"/>
    <w:rsid w:val="007E72DD"/>
    <w:rsid w:val="007E749B"/>
    <w:rsid w:val="007E7F66"/>
    <w:rsid w:val="007F0932"/>
    <w:rsid w:val="007F4D2D"/>
    <w:rsid w:val="007F7B66"/>
    <w:rsid w:val="00806757"/>
    <w:rsid w:val="00816FBD"/>
    <w:rsid w:val="0083087F"/>
    <w:rsid w:val="00833018"/>
    <w:rsid w:val="0083740A"/>
    <w:rsid w:val="00845D56"/>
    <w:rsid w:val="00845FB5"/>
    <w:rsid w:val="008500D2"/>
    <w:rsid w:val="00852312"/>
    <w:rsid w:val="00854D76"/>
    <w:rsid w:val="00856B32"/>
    <w:rsid w:val="00861CD1"/>
    <w:rsid w:val="00864A8A"/>
    <w:rsid w:val="00871F3B"/>
    <w:rsid w:val="00875CB0"/>
    <w:rsid w:val="0088196E"/>
    <w:rsid w:val="008837CC"/>
    <w:rsid w:val="00883B61"/>
    <w:rsid w:val="00890CEB"/>
    <w:rsid w:val="008911D8"/>
    <w:rsid w:val="00892CCA"/>
    <w:rsid w:val="008937BB"/>
    <w:rsid w:val="0089419C"/>
    <w:rsid w:val="0089460A"/>
    <w:rsid w:val="00894824"/>
    <w:rsid w:val="00895520"/>
    <w:rsid w:val="0089701F"/>
    <w:rsid w:val="008B436A"/>
    <w:rsid w:val="008C0AA2"/>
    <w:rsid w:val="008C4E41"/>
    <w:rsid w:val="008E3554"/>
    <w:rsid w:val="00911FE6"/>
    <w:rsid w:val="00917697"/>
    <w:rsid w:val="00927C92"/>
    <w:rsid w:val="0093308C"/>
    <w:rsid w:val="00933A4A"/>
    <w:rsid w:val="0094041D"/>
    <w:rsid w:val="009442B8"/>
    <w:rsid w:val="00965CDD"/>
    <w:rsid w:val="0099460E"/>
    <w:rsid w:val="009C0CB1"/>
    <w:rsid w:val="009C294E"/>
    <w:rsid w:val="009E721F"/>
    <w:rsid w:val="00A007E3"/>
    <w:rsid w:val="00A008DE"/>
    <w:rsid w:val="00A06D11"/>
    <w:rsid w:val="00A21D5C"/>
    <w:rsid w:val="00A27977"/>
    <w:rsid w:val="00A30F02"/>
    <w:rsid w:val="00A40EAB"/>
    <w:rsid w:val="00A461FA"/>
    <w:rsid w:val="00A5481A"/>
    <w:rsid w:val="00A64D96"/>
    <w:rsid w:val="00A81206"/>
    <w:rsid w:val="00A849B1"/>
    <w:rsid w:val="00A911EA"/>
    <w:rsid w:val="00A95ACA"/>
    <w:rsid w:val="00AB06FB"/>
    <w:rsid w:val="00AB13E7"/>
    <w:rsid w:val="00AB2F3E"/>
    <w:rsid w:val="00AB5B22"/>
    <w:rsid w:val="00AC01E3"/>
    <w:rsid w:val="00AC1C31"/>
    <w:rsid w:val="00AC7DB3"/>
    <w:rsid w:val="00AF5EBA"/>
    <w:rsid w:val="00B04A42"/>
    <w:rsid w:val="00B111DA"/>
    <w:rsid w:val="00B21EE0"/>
    <w:rsid w:val="00B257D2"/>
    <w:rsid w:val="00B332EE"/>
    <w:rsid w:val="00B4520F"/>
    <w:rsid w:val="00B4722E"/>
    <w:rsid w:val="00B51057"/>
    <w:rsid w:val="00B531A6"/>
    <w:rsid w:val="00B54923"/>
    <w:rsid w:val="00B558BA"/>
    <w:rsid w:val="00B6714A"/>
    <w:rsid w:val="00B97D29"/>
    <w:rsid w:val="00BC144E"/>
    <w:rsid w:val="00BC253C"/>
    <w:rsid w:val="00BC3DA0"/>
    <w:rsid w:val="00BE5CF5"/>
    <w:rsid w:val="00BE7408"/>
    <w:rsid w:val="00BF47CD"/>
    <w:rsid w:val="00C0330C"/>
    <w:rsid w:val="00C03AF8"/>
    <w:rsid w:val="00C104AA"/>
    <w:rsid w:val="00C1557C"/>
    <w:rsid w:val="00C24BE4"/>
    <w:rsid w:val="00C25033"/>
    <w:rsid w:val="00C27FB2"/>
    <w:rsid w:val="00C56636"/>
    <w:rsid w:val="00C56CD6"/>
    <w:rsid w:val="00C57937"/>
    <w:rsid w:val="00C644BB"/>
    <w:rsid w:val="00C65B74"/>
    <w:rsid w:val="00C66987"/>
    <w:rsid w:val="00C713C4"/>
    <w:rsid w:val="00C73423"/>
    <w:rsid w:val="00C76EB1"/>
    <w:rsid w:val="00C84828"/>
    <w:rsid w:val="00C850A7"/>
    <w:rsid w:val="00C85750"/>
    <w:rsid w:val="00C940BF"/>
    <w:rsid w:val="00CA7DEF"/>
    <w:rsid w:val="00CB00C3"/>
    <w:rsid w:val="00CB335A"/>
    <w:rsid w:val="00CB585E"/>
    <w:rsid w:val="00CB5FE3"/>
    <w:rsid w:val="00CC0133"/>
    <w:rsid w:val="00CC5EF8"/>
    <w:rsid w:val="00CC744D"/>
    <w:rsid w:val="00CC7E79"/>
    <w:rsid w:val="00CE33A5"/>
    <w:rsid w:val="00CF570C"/>
    <w:rsid w:val="00D007D1"/>
    <w:rsid w:val="00D00E8E"/>
    <w:rsid w:val="00D12BF8"/>
    <w:rsid w:val="00D20184"/>
    <w:rsid w:val="00D22FC2"/>
    <w:rsid w:val="00D232E3"/>
    <w:rsid w:val="00D23429"/>
    <w:rsid w:val="00D33995"/>
    <w:rsid w:val="00D34938"/>
    <w:rsid w:val="00D36242"/>
    <w:rsid w:val="00D36CF3"/>
    <w:rsid w:val="00D44689"/>
    <w:rsid w:val="00D56A8C"/>
    <w:rsid w:val="00D6100F"/>
    <w:rsid w:val="00D6484D"/>
    <w:rsid w:val="00D65D6B"/>
    <w:rsid w:val="00D70148"/>
    <w:rsid w:val="00D90A94"/>
    <w:rsid w:val="00D960D8"/>
    <w:rsid w:val="00D9626A"/>
    <w:rsid w:val="00DA1E60"/>
    <w:rsid w:val="00DA5F75"/>
    <w:rsid w:val="00DB4B55"/>
    <w:rsid w:val="00DC7A32"/>
    <w:rsid w:val="00DD5E13"/>
    <w:rsid w:val="00DE4FDA"/>
    <w:rsid w:val="00E03D91"/>
    <w:rsid w:val="00E0498A"/>
    <w:rsid w:val="00E06599"/>
    <w:rsid w:val="00E13E10"/>
    <w:rsid w:val="00E1421E"/>
    <w:rsid w:val="00E1548C"/>
    <w:rsid w:val="00E2017A"/>
    <w:rsid w:val="00E34217"/>
    <w:rsid w:val="00E43FB6"/>
    <w:rsid w:val="00E445A5"/>
    <w:rsid w:val="00E46DCB"/>
    <w:rsid w:val="00E5011A"/>
    <w:rsid w:val="00E516F2"/>
    <w:rsid w:val="00E62277"/>
    <w:rsid w:val="00E646A6"/>
    <w:rsid w:val="00E8163E"/>
    <w:rsid w:val="00E8679A"/>
    <w:rsid w:val="00E90618"/>
    <w:rsid w:val="00E967B5"/>
    <w:rsid w:val="00EA00D7"/>
    <w:rsid w:val="00EA1EA5"/>
    <w:rsid w:val="00EA47EC"/>
    <w:rsid w:val="00EA4B6E"/>
    <w:rsid w:val="00EC05F9"/>
    <w:rsid w:val="00EE5D95"/>
    <w:rsid w:val="00F001F0"/>
    <w:rsid w:val="00F248A0"/>
    <w:rsid w:val="00F26101"/>
    <w:rsid w:val="00F30FA0"/>
    <w:rsid w:val="00F4020E"/>
    <w:rsid w:val="00F42D2D"/>
    <w:rsid w:val="00F53ED1"/>
    <w:rsid w:val="00F62542"/>
    <w:rsid w:val="00F6334C"/>
    <w:rsid w:val="00F643D6"/>
    <w:rsid w:val="00F70ECF"/>
    <w:rsid w:val="00F733D2"/>
    <w:rsid w:val="00F91979"/>
    <w:rsid w:val="00F91A81"/>
    <w:rsid w:val="00F96507"/>
    <w:rsid w:val="00F9708B"/>
    <w:rsid w:val="00F973DF"/>
    <w:rsid w:val="00FA2F2F"/>
    <w:rsid w:val="00FB2769"/>
    <w:rsid w:val="00FD0503"/>
    <w:rsid w:val="00FD4547"/>
    <w:rsid w:val="00FE0ADD"/>
    <w:rsid w:val="00FF5ED8"/>
    <w:rsid w:val="00FF685A"/>
    <w:rsid w:val="0DD93A05"/>
    <w:rsid w:val="1D871987"/>
    <w:rsid w:val="22A27690"/>
    <w:rsid w:val="363E1AE0"/>
    <w:rsid w:val="39D9326E"/>
    <w:rsid w:val="41C07B65"/>
    <w:rsid w:val="59DD34DC"/>
    <w:rsid w:val="5CF670A8"/>
    <w:rsid w:val="7E457151"/>
    <w:rsid w:val="7F283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二、"/>
    <w:basedOn w:val="1"/>
    <w:qFormat/>
    <w:uiPriority w:val="99"/>
    <w:pPr>
      <w:spacing w:line="360" w:lineRule="auto"/>
      <w:ind w:firstLine="200" w:firstLineChars="200"/>
      <w:outlineLvl w:val="2"/>
    </w:pPr>
    <w:rPr>
      <w:rFonts w:ascii="宋体" w:hAnsi="宋体"/>
      <w:b/>
      <w:szCs w:val="21"/>
    </w:rPr>
  </w:style>
  <w:style w:type="paragraph" w:styleId="3">
    <w:name w:val="Plain Text"/>
    <w:basedOn w:val="1"/>
    <w:link w:val="9"/>
    <w:unhideWhenUsed/>
    <w:qFormat/>
    <w:uiPriority w:val="99"/>
    <w:rPr>
      <w:rFonts w:ascii="宋体" w:hAnsi="Courier New" w:eastAsia="宋体" w:cs="Courier New"/>
      <w:szCs w:val="21"/>
    </w:rPr>
  </w:style>
  <w:style w:type="paragraph" w:styleId="4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纯文本 Char"/>
    <w:basedOn w:val="8"/>
    <w:link w:val="3"/>
    <w:qFormat/>
    <w:uiPriority w:val="99"/>
    <w:rPr>
      <w:rFonts w:ascii="宋体" w:hAnsi="Courier New" w:eastAsia="宋体" w:cs="Courier New"/>
      <w:szCs w:val="21"/>
    </w:rPr>
  </w:style>
  <w:style w:type="character" w:customStyle="1" w:styleId="10">
    <w:name w:val="页眉 Char"/>
    <w:basedOn w:val="8"/>
    <w:link w:val="6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semiHidden/>
    <w:qFormat/>
    <w:uiPriority w:val="99"/>
    <w:rPr>
      <w:sz w:val="18"/>
      <w:szCs w:val="18"/>
    </w:rPr>
  </w:style>
  <w:style w:type="character" w:customStyle="1" w:styleId="12">
    <w:name w:val="日期 Char"/>
    <w:basedOn w:val="8"/>
    <w:link w:val="4"/>
    <w:semiHidden/>
    <w:qFormat/>
    <w:uiPriority w:val="99"/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780</Words>
  <Characters>834</Characters>
  <Lines>7</Lines>
  <Paragraphs>2</Paragraphs>
  <TotalTime>19</TotalTime>
  <ScaleCrop>false</ScaleCrop>
  <LinksUpToDate>false</LinksUpToDate>
  <CharactersWithSpaces>1120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2022-09-02T07:45:00Z</dcterms:created>
  <dc:creator>ivviw</dc:creator>
  <cp:lastModifiedBy>mr.super</cp:lastModifiedBy>
  <cp:lastPrinted>2022-09-14T06:51:00Z</cp:lastPrinted>
  <dcterms:modified xsi:type="dcterms:W3CDTF">2022-10-13T02:04:45Z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14E17C0A59D04FB29F5DD598842C554A</vt:lpwstr>
  </property>
</Properties>
</file>