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ascii="仿宋" w:hAnsi="仿宋" w:eastAsia="仿宋" w:cs="仿宋"/>
          <w:b/>
          <w:sz w:val="44"/>
          <w:szCs w:val="44"/>
        </w:rPr>
      </w:pPr>
      <w:bookmarkStart w:id="0" w:name="_Toc32760"/>
      <w:r>
        <w:rPr>
          <w:rFonts w:hint="eastAsia" w:ascii="仿宋" w:hAnsi="仿宋" w:eastAsia="仿宋" w:cs="仿宋"/>
          <w:b/>
          <w:sz w:val="44"/>
          <w:szCs w:val="44"/>
        </w:rPr>
        <w:t>磋商邀请</w:t>
      </w:r>
      <w:bookmarkEnd w:id="0"/>
    </w:p>
    <w:p>
      <w:pPr>
        <w:pStyle w:val="3"/>
        <w:spacing w:line="480" w:lineRule="exact"/>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江苏</w:t>
      </w:r>
      <w:r>
        <w:rPr>
          <w:rFonts w:hint="eastAsia" w:ascii="仿宋" w:hAnsi="仿宋" w:eastAsia="仿宋" w:cs="仿宋"/>
          <w:b w:val="0"/>
          <w:bCs/>
          <w:sz w:val="24"/>
          <w:szCs w:val="24"/>
          <w:lang w:eastAsia="zh-CN"/>
        </w:rPr>
        <w:t>公采招投标代理有限</w:t>
      </w:r>
      <w:r>
        <w:rPr>
          <w:rFonts w:hint="eastAsia" w:ascii="仿宋" w:hAnsi="仿宋" w:eastAsia="仿宋" w:cs="仿宋"/>
          <w:b w:val="0"/>
          <w:bCs/>
          <w:sz w:val="24"/>
          <w:szCs w:val="24"/>
        </w:rPr>
        <w:t>公司受镇江市第一人民医院委托，</w:t>
      </w:r>
      <w:r>
        <w:rPr>
          <w:rFonts w:hint="eastAsia" w:ascii="仿宋" w:hAnsi="仿宋" w:eastAsia="仿宋" w:cs="仿宋"/>
          <w:b w:val="0"/>
          <w:bCs/>
          <w:sz w:val="24"/>
          <w:szCs w:val="24"/>
          <w:lang w:val="en-US" w:eastAsia="zh-CN"/>
        </w:rPr>
        <w:t>就其胰岛素泵采</w:t>
      </w:r>
      <w:r>
        <w:rPr>
          <w:rFonts w:hint="eastAsia" w:ascii="仿宋" w:hAnsi="仿宋" w:eastAsia="仿宋" w:cs="仿宋"/>
          <w:b w:val="0"/>
          <w:bCs/>
          <w:sz w:val="24"/>
          <w:szCs w:val="24"/>
          <w:lang w:eastAsia="zh-CN"/>
        </w:rPr>
        <w:t>购</w:t>
      </w:r>
      <w:r>
        <w:rPr>
          <w:rFonts w:hint="eastAsia" w:ascii="仿宋" w:hAnsi="仿宋" w:eastAsia="仿宋" w:cs="仿宋"/>
          <w:b w:val="0"/>
          <w:bCs/>
          <w:sz w:val="24"/>
          <w:szCs w:val="24"/>
        </w:rPr>
        <w:t>采用竞争性磋商方式</w:t>
      </w:r>
      <w:r>
        <w:rPr>
          <w:rFonts w:hint="eastAsia" w:ascii="仿宋" w:hAnsi="仿宋" w:eastAsia="仿宋" w:cs="仿宋"/>
          <w:b w:val="0"/>
          <w:bCs/>
          <w:sz w:val="24"/>
          <w:szCs w:val="24"/>
          <w:lang w:val="en-US" w:eastAsia="zh-CN"/>
        </w:rPr>
        <w:t>组织</w:t>
      </w:r>
      <w:r>
        <w:rPr>
          <w:rFonts w:hint="eastAsia" w:ascii="仿宋" w:hAnsi="仿宋" w:eastAsia="仿宋" w:cs="仿宋"/>
          <w:b w:val="0"/>
          <w:bCs/>
          <w:sz w:val="24"/>
          <w:szCs w:val="24"/>
        </w:rPr>
        <w:t>采购，欢迎有资格的供应商</w:t>
      </w:r>
      <w:r>
        <w:rPr>
          <w:rFonts w:hint="eastAsia" w:ascii="仿宋" w:hAnsi="仿宋" w:eastAsia="仿宋" w:cs="仿宋"/>
          <w:b w:val="0"/>
          <w:bCs/>
          <w:sz w:val="24"/>
          <w:szCs w:val="24"/>
          <w:lang w:val="en-US" w:eastAsia="zh-CN"/>
        </w:rPr>
        <w:t>报名</w:t>
      </w:r>
      <w:r>
        <w:rPr>
          <w:rFonts w:hint="eastAsia" w:ascii="仿宋" w:hAnsi="仿宋" w:eastAsia="仿宋" w:cs="仿宋"/>
          <w:b w:val="0"/>
          <w:bCs/>
          <w:sz w:val="24"/>
          <w:szCs w:val="24"/>
          <w:lang w:eastAsia="zh-CN"/>
        </w:rPr>
        <w:t>。</w:t>
      </w:r>
    </w:p>
    <w:p>
      <w:pPr>
        <w:pStyle w:val="3"/>
        <w:spacing w:line="480" w:lineRule="exact"/>
        <w:ind w:firstLine="482" w:firstLineChars="200"/>
        <w:rPr>
          <w:rFonts w:hint="eastAsia" w:ascii="仿宋" w:hAnsi="仿宋" w:eastAsia="仿宋" w:cs="仿宋"/>
          <w:b/>
          <w:bCs/>
          <w:sz w:val="24"/>
          <w:szCs w:val="24"/>
        </w:rPr>
      </w:pPr>
      <w:r>
        <w:rPr>
          <w:rFonts w:hint="eastAsia" w:ascii="仿宋" w:hAnsi="仿宋" w:eastAsia="仿宋" w:cs="仿宋"/>
          <w:b/>
          <w:sz w:val="24"/>
          <w:szCs w:val="24"/>
        </w:rPr>
        <w:t>一、项目基本情况</w:t>
      </w:r>
    </w:p>
    <w:p>
      <w:pPr>
        <w:spacing w:line="48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项目名称：</w:t>
      </w:r>
      <w:r>
        <w:rPr>
          <w:rFonts w:hint="eastAsia" w:ascii="仿宋" w:hAnsi="仿宋" w:eastAsia="仿宋" w:cs="仿宋"/>
          <w:sz w:val="24"/>
          <w:szCs w:val="24"/>
          <w:lang w:val="en-US" w:eastAsia="zh-CN"/>
        </w:rPr>
        <w:t>镇江市第一人民医院</w:t>
      </w:r>
      <w:bookmarkStart w:id="1" w:name="_GoBack"/>
      <w:r>
        <w:rPr>
          <w:rFonts w:hint="eastAsia" w:ascii="仿宋" w:hAnsi="仿宋" w:eastAsia="仿宋" w:cs="仿宋"/>
          <w:sz w:val="24"/>
          <w:szCs w:val="24"/>
          <w:lang w:val="en-US" w:eastAsia="zh-CN"/>
        </w:rPr>
        <w:t>胰岛素泵</w:t>
      </w:r>
      <w:bookmarkEnd w:id="1"/>
      <w:r>
        <w:rPr>
          <w:rFonts w:hint="eastAsia" w:ascii="仿宋" w:hAnsi="仿宋" w:eastAsia="仿宋" w:cs="仿宋"/>
          <w:sz w:val="24"/>
          <w:szCs w:val="24"/>
          <w:lang w:val="en-US" w:eastAsia="zh-CN"/>
        </w:rPr>
        <w:t>采购</w:t>
      </w:r>
    </w:p>
    <w:p>
      <w:pPr>
        <w:spacing w:line="480" w:lineRule="exact"/>
        <w:ind w:firstLine="480" w:firstLineChars="200"/>
        <w:rPr>
          <w:rFonts w:hint="eastAsia" w:ascii="仿宋" w:hAnsi="仿宋" w:eastAsia="仿宋" w:cs="仿宋"/>
          <w:bCs/>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项目编号：</w:t>
      </w:r>
      <w:r>
        <w:rPr>
          <w:rFonts w:hint="eastAsia" w:ascii="仿宋" w:hAnsi="仿宋" w:eastAsia="仿宋" w:cs="仿宋"/>
          <w:sz w:val="24"/>
          <w:lang w:val="en-US" w:eastAsia="zh-CN"/>
        </w:rPr>
        <w:t>DYRMYY-(2024)商字第010号</w:t>
      </w:r>
    </w:p>
    <w:p>
      <w:pPr>
        <w:spacing w:line="48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w:t>
      </w:r>
      <w:r>
        <w:rPr>
          <w:rFonts w:hint="eastAsia" w:ascii="仿宋" w:hAnsi="仿宋" w:eastAsia="仿宋" w:cs="仿宋"/>
          <w:bCs/>
          <w:sz w:val="24"/>
        </w:rPr>
        <w:t>采购方式：竞争性磋商</w:t>
      </w:r>
    </w:p>
    <w:p>
      <w:pPr>
        <w:spacing w:line="480" w:lineRule="exact"/>
        <w:ind w:firstLine="480" w:firstLineChars="200"/>
        <w:rPr>
          <w:rFonts w:hint="default" w:ascii="仿宋" w:hAnsi="仿宋" w:eastAsia="仿宋" w:cs="仿宋"/>
          <w:bCs/>
          <w:color w:val="000000"/>
          <w:sz w:val="24"/>
          <w:lang w:val="en-US"/>
        </w:rPr>
      </w:pPr>
      <w:r>
        <w:rPr>
          <w:rFonts w:hint="eastAsia" w:ascii="仿宋" w:hAnsi="仿宋" w:eastAsia="仿宋" w:cs="仿宋"/>
          <w:bCs/>
          <w:sz w:val="24"/>
          <w:lang w:val="en-US" w:eastAsia="zh-CN"/>
        </w:rPr>
        <w:t>4.</w:t>
      </w:r>
      <w:r>
        <w:rPr>
          <w:rFonts w:hint="eastAsia" w:ascii="仿宋" w:hAnsi="仿宋" w:eastAsia="仿宋" w:cs="仿宋"/>
          <w:bCs/>
          <w:sz w:val="24"/>
        </w:rPr>
        <w:t>预算金额：</w:t>
      </w:r>
      <w:r>
        <w:rPr>
          <w:rFonts w:hint="eastAsia" w:ascii="仿宋" w:hAnsi="仿宋" w:eastAsia="仿宋" w:cs="仿宋"/>
          <w:bCs/>
          <w:sz w:val="24"/>
          <w:lang w:val="en-US" w:eastAsia="zh-CN"/>
        </w:rPr>
        <w:t xml:space="preserve">18万元 </w:t>
      </w:r>
    </w:p>
    <w:p>
      <w:pPr>
        <w:widowControl/>
        <w:spacing w:line="480" w:lineRule="exact"/>
        <w:ind w:firstLine="480" w:firstLineChars="200"/>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项目需求简述：</w:t>
      </w:r>
      <w:r>
        <w:rPr>
          <w:rFonts w:hint="eastAsia" w:ascii="仿宋" w:hAnsi="仿宋" w:eastAsia="仿宋" w:cs="仿宋"/>
          <w:color w:val="000000"/>
          <w:sz w:val="24"/>
          <w:szCs w:val="24"/>
          <w:u w:val="none"/>
          <w:lang w:val="en-US" w:eastAsia="zh-CN"/>
        </w:rPr>
        <w:t>详见采购文件第四部分采购需求。</w:t>
      </w:r>
    </w:p>
    <w:p>
      <w:pPr>
        <w:spacing w:line="480" w:lineRule="exact"/>
        <w:ind w:firstLine="480" w:firstLineChars="200"/>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6.交货及安装调试期：</w:t>
      </w:r>
      <w:r>
        <w:rPr>
          <w:rFonts w:hint="eastAsia" w:ascii="仿宋" w:hAnsi="仿宋" w:eastAsia="仿宋" w:cs="仿宋"/>
          <w:bCs/>
          <w:color w:val="000000"/>
          <w:sz w:val="24"/>
          <w:szCs w:val="24"/>
        </w:rPr>
        <w:t>自合同签订之日起</w:t>
      </w:r>
      <w:r>
        <w:rPr>
          <w:rFonts w:hint="eastAsia" w:ascii="仿宋" w:hAnsi="仿宋" w:eastAsia="仿宋" w:cs="仿宋"/>
          <w:bCs/>
          <w:color w:val="000000"/>
          <w:sz w:val="24"/>
          <w:szCs w:val="24"/>
          <w:lang w:val="en-US" w:eastAsia="zh-CN"/>
        </w:rPr>
        <w:t>90天</w:t>
      </w:r>
      <w:r>
        <w:rPr>
          <w:rFonts w:hint="eastAsia" w:ascii="仿宋" w:hAnsi="仿宋" w:eastAsia="仿宋" w:cs="仿宋"/>
          <w:bCs/>
          <w:color w:val="000000"/>
          <w:sz w:val="24"/>
          <w:szCs w:val="24"/>
        </w:rPr>
        <w:t>内交付并安装调试完毕</w:t>
      </w:r>
      <w:r>
        <w:rPr>
          <w:rFonts w:hint="eastAsia" w:ascii="仿宋" w:hAnsi="仿宋" w:eastAsia="仿宋" w:cs="仿宋"/>
          <w:bCs/>
          <w:color w:val="000000"/>
          <w:sz w:val="24"/>
          <w:lang w:val="en-US" w:eastAsia="zh-CN"/>
        </w:rPr>
        <w:t xml:space="preserve">。 </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本项目是否接受联合体</w:t>
      </w:r>
      <w:r>
        <w:rPr>
          <w:rFonts w:hint="eastAsia" w:ascii="仿宋" w:hAnsi="仿宋" w:eastAsia="仿宋" w:cs="仿宋"/>
          <w:color w:val="000000"/>
          <w:sz w:val="24"/>
          <w:lang w:val="en-US" w:eastAsia="zh-CN"/>
        </w:rPr>
        <w:t>竞标</w:t>
      </w:r>
      <w:r>
        <w:rPr>
          <w:rFonts w:hint="eastAsia" w:ascii="仿宋" w:hAnsi="仿宋" w:eastAsia="仿宋" w:cs="仿宋"/>
          <w:color w:val="000000"/>
          <w:sz w:val="24"/>
        </w:rPr>
        <w:t>：不接受。</w:t>
      </w:r>
    </w:p>
    <w:p>
      <w:pPr>
        <w:spacing w:before="43" w:after="43"/>
        <w:ind w:firstLine="480" w:firstLineChars="200"/>
        <w:rPr>
          <w:rFonts w:hint="eastAsia" w:ascii="仿宋" w:hAnsi="仿宋" w:eastAsia="仿宋" w:cs="仿宋"/>
        </w:rPr>
      </w:pPr>
      <w:r>
        <w:rPr>
          <w:rFonts w:hint="eastAsia" w:ascii="仿宋" w:hAnsi="仿宋" w:eastAsia="仿宋" w:cs="仿宋"/>
          <w:sz w:val="24"/>
          <w:lang w:val="en-US" w:eastAsia="zh-CN"/>
        </w:rPr>
        <w:t>8.</w:t>
      </w:r>
      <w:r>
        <w:rPr>
          <w:rFonts w:hint="eastAsia" w:ascii="仿宋" w:hAnsi="仿宋" w:eastAsia="仿宋" w:cs="仿宋"/>
          <w:sz w:val="24"/>
        </w:rPr>
        <w:t>成交供应商数量：1名。</w:t>
      </w:r>
    </w:p>
    <w:p>
      <w:pPr>
        <w:pStyle w:val="7"/>
        <w:shd w:val="clear" w:color="auto" w:fill="FFFFFF"/>
        <w:spacing w:before="0" w:beforeAutospacing="0" w:after="0" w:afterAutospacing="0" w:line="480" w:lineRule="exact"/>
        <w:ind w:firstLine="482" w:firstLineChars="200"/>
        <w:jc w:val="both"/>
        <w:rPr>
          <w:rFonts w:hint="eastAsia" w:ascii="仿宋" w:hAnsi="仿宋" w:eastAsia="仿宋" w:cs="仿宋"/>
          <w:sz w:val="21"/>
          <w:szCs w:val="21"/>
        </w:rPr>
      </w:pPr>
      <w:r>
        <w:rPr>
          <w:rFonts w:hint="eastAsia" w:ascii="仿宋" w:hAnsi="仿宋" w:eastAsia="仿宋" w:cs="仿宋"/>
          <w:b/>
          <w:bCs/>
        </w:rPr>
        <w:t>二、申请人的资格要求</w:t>
      </w:r>
    </w:p>
    <w:p>
      <w:pPr>
        <w:pStyle w:val="3"/>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（一）符合政府采购法第二十二条规定的条件：</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具有独立承担民事责任的能力；</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具有良好的商业信誉和健全的财务会计制度；</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具备履行合同所必需的设备和专业技术能力；</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有依法缴纳税收和职工社会保障基金的良好记录</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w:t>
      </w:r>
      <w:r>
        <w:rPr>
          <w:rFonts w:hint="eastAsia" w:ascii="仿宋" w:hAnsi="仿宋" w:eastAsia="仿宋" w:cs="仿宋"/>
          <w:sz w:val="24"/>
        </w:rPr>
        <w:t xml:space="preserve">参加采购活动前3年内在经营活动中没有重大违法记录； </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法律、行政法规规定的其他条件。</w:t>
      </w:r>
    </w:p>
    <w:p>
      <w:pPr>
        <w:spacing w:line="480" w:lineRule="exact"/>
        <w:ind w:firstLine="482" w:firstLineChars="200"/>
        <w:rPr>
          <w:rFonts w:hint="eastAsia" w:ascii="仿宋" w:hAnsi="仿宋" w:eastAsia="仿宋" w:cs="仿宋"/>
          <w:b/>
          <w:bCs/>
          <w:color w:val="000000"/>
        </w:rPr>
      </w:pPr>
      <w:r>
        <w:rPr>
          <w:rFonts w:hint="eastAsia" w:ascii="仿宋" w:hAnsi="仿宋" w:eastAsia="仿宋" w:cs="仿宋"/>
          <w:b/>
          <w:bCs/>
          <w:sz w:val="24"/>
          <w:lang w:val="en-US" w:eastAsia="zh-CN"/>
        </w:rPr>
        <w:t>注：</w:t>
      </w:r>
      <w:r>
        <w:rPr>
          <w:rFonts w:hint="eastAsia" w:ascii="仿宋" w:hAnsi="仿宋" w:eastAsia="仿宋" w:cs="仿宋"/>
          <w:b/>
          <w:bCs/>
          <w:sz w:val="24"/>
        </w:rPr>
        <w:t>以上（2）</w:t>
      </w:r>
      <w:r>
        <w:rPr>
          <w:rFonts w:hint="eastAsia" w:ascii="仿宋" w:hAnsi="仿宋" w:eastAsia="仿宋" w:cs="仿宋"/>
          <w:b/>
          <w:bCs/>
          <w:sz w:val="24"/>
          <w:lang w:val="en-US" w:eastAsia="zh-CN"/>
        </w:rPr>
        <w:t>至</w:t>
      </w:r>
      <w:r>
        <w:rPr>
          <w:rFonts w:hint="eastAsia" w:ascii="仿宋" w:hAnsi="仿宋" w:eastAsia="仿宋" w:cs="仿宋"/>
          <w:b/>
          <w:bCs/>
          <w:sz w:val="24"/>
        </w:rPr>
        <w:t>（5）在资格审查环节只</w:t>
      </w:r>
      <w:r>
        <w:rPr>
          <w:rFonts w:hint="eastAsia" w:ascii="仿宋" w:hAnsi="仿宋" w:eastAsia="仿宋" w:cs="仿宋"/>
          <w:b/>
          <w:bCs/>
          <w:sz w:val="24"/>
          <w:lang w:val="en-US" w:eastAsia="zh-CN"/>
        </w:rPr>
        <w:t>须</w:t>
      </w:r>
      <w:r>
        <w:rPr>
          <w:rFonts w:hint="eastAsia" w:ascii="仿宋" w:hAnsi="仿宋" w:eastAsia="仿宋" w:cs="仿宋"/>
          <w:b/>
          <w:bCs/>
          <w:sz w:val="24"/>
        </w:rPr>
        <w:t>提供</w:t>
      </w:r>
      <w:r>
        <w:rPr>
          <w:rFonts w:hint="eastAsia" w:ascii="仿宋" w:hAnsi="仿宋" w:eastAsia="仿宋" w:cs="仿宋"/>
          <w:b/>
          <w:bCs/>
          <w:sz w:val="24"/>
          <w:lang w:val="en-US" w:eastAsia="zh-CN"/>
        </w:rPr>
        <w:t>资格</w:t>
      </w:r>
      <w:r>
        <w:rPr>
          <w:rFonts w:hint="eastAsia" w:ascii="仿宋" w:hAnsi="仿宋" w:eastAsia="仿宋" w:cs="仿宋"/>
          <w:b/>
          <w:bCs/>
          <w:sz w:val="24"/>
        </w:rPr>
        <w:t>承诺函</w:t>
      </w:r>
      <w:r>
        <w:rPr>
          <w:rFonts w:hint="eastAsia" w:ascii="仿宋" w:hAnsi="仿宋" w:eastAsia="仿宋" w:cs="仿宋"/>
          <w:b/>
          <w:bCs/>
          <w:sz w:val="24"/>
          <w:lang w:eastAsia="zh-CN"/>
        </w:rPr>
        <w:t>（</w:t>
      </w:r>
      <w:r>
        <w:rPr>
          <w:rFonts w:hint="eastAsia" w:ascii="仿宋" w:hAnsi="仿宋" w:eastAsia="仿宋" w:cs="仿宋"/>
          <w:b/>
          <w:bCs/>
          <w:sz w:val="24"/>
        </w:rPr>
        <w:t>格式见</w:t>
      </w:r>
      <w:r>
        <w:rPr>
          <w:rFonts w:hint="eastAsia" w:ascii="仿宋" w:hAnsi="仿宋" w:eastAsia="仿宋" w:cs="仿宋"/>
          <w:b/>
          <w:bCs/>
          <w:sz w:val="24"/>
          <w:lang w:val="en-US" w:eastAsia="zh-CN"/>
        </w:rPr>
        <w:t>第六章</w:t>
      </w:r>
      <w:r>
        <w:rPr>
          <w:rFonts w:hint="eastAsia" w:ascii="仿宋" w:hAnsi="仿宋" w:eastAsia="仿宋" w:cs="仿宋"/>
          <w:b/>
          <w:bCs/>
          <w:sz w:val="24"/>
          <w:lang w:eastAsia="zh-CN"/>
        </w:rPr>
        <w:t>）</w:t>
      </w:r>
      <w:r>
        <w:rPr>
          <w:rFonts w:hint="eastAsia" w:ascii="仿宋" w:hAnsi="仿宋" w:eastAsia="仿宋" w:cs="仿宋"/>
          <w:b/>
          <w:bCs/>
          <w:sz w:val="24"/>
        </w:rPr>
        <w:t>。</w:t>
      </w:r>
    </w:p>
    <w:p>
      <w:pPr>
        <w:pStyle w:val="7"/>
        <w:numPr>
          <w:ilvl w:val="0"/>
          <w:numId w:val="1"/>
        </w:numPr>
        <w:shd w:val="clear" w:color="auto" w:fill="FFFFFF"/>
        <w:spacing w:before="0" w:beforeAutospacing="0" w:after="0" w:afterAutospacing="0" w:line="480" w:lineRule="exact"/>
        <w:ind w:firstLine="480" w:firstLineChars="200"/>
        <w:jc w:val="both"/>
        <w:rPr>
          <w:rFonts w:hint="eastAsia" w:ascii="仿宋" w:hAnsi="仿宋" w:eastAsia="仿宋" w:cs="仿宋"/>
          <w:b w:val="0"/>
          <w:bCs/>
          <w:color w:val="000000"/>
        </w:rPr>
      </w:pPr>
      <w:r>
        <w:rPr>
          <w:rFonts w:hint="eastAsia" w:ascii="仿宋" w:hAnsi="仿宋" w:eastAsia="仿宋" w:cs="仿宋"/>
          <w:b w:val="0"/>
          <w:bCs/>
          <w:color w:val="000000"/>
          <w:sz w:val="24"/>
          <w:szCs w:val="24"/>
        </w:rPr>
        <w:t>本项目的特定资格要求：</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b w:val="0"/>
          <w:bCs/>
          <w:color w:val="000000"/>
        </w:rPr>
      </w:pPr>
      <w:r>
        <w:rPr>
          <w:rFonts w:hint="eastAsia" w:ascii="仿宋" w:hAnsi="仿宋" w:eastAsia="仿宋" w:cs="仿宋"/>
          <w:b w:val="0"/>
          <w:bCs/>
          <w:color w:val="000000"/>
          <w:lang w:val="en-US" w:eastAsia="zh-CN"/>
        </w:rPr>
        <w:t>1.</w:t>
      </w:r>
      <w:r>
        <w:rPr>
          <w:rFonts w:hint="eastAsia" w:ascii="仿宋" w:hAnsi="仿宋" w:eastAsia="仿宋" w:cs="仿宋"/>
          <w:b w:val="0"/>
          <w:bCs/>
          <w:color w:val="000000"/>
        </w:rPr>
        <w:t>供应商如为医疗器械经营企业的，须根据响应产品的类别，提供供应商的《医疗器械经营许可证》或者《Ⅱ类医疗器械经营备案凭证》；</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b w:val="0"/>
          <w:bCs/>
          <w:color w:val="000000"/>
        </w:rPr>
      </w:pPr>
      <w:r>
        <w:rPr>
          <w:rFonts w:hint="eastAsia" w:ascii="仿宋" w:hAnsi="仿宋" w:eastAsia="仿宋" w:cs="仿宋"/>
          <w:b w:val="0"/>
          <w:bCs/>
          <w:color w:val="000000"/>
          <w:lang w:val="en-US" w:eastAsia="zh-CN"/>
        </w:rPr>
        <w:t>2.</w:t>
      </w:r>
      <w:r>
        <w:rPr>
          <w:rFonts w:hint="eastAsia" w:ascii="仿宋" w:hAnsi="仿宋" w:eastAsia="仿宋" w:cs="仿宋"/>
          <w:b w:val="0"/>
          <w:bCs/>
          <w:color w:val="000000"/>
        </w:rPr>
        <w:t>供应商如为医疗器械生产企业的，须提供《医疗器械生产许可证》；</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b w:val="0"/>
          <w:bCs/>
          <w:color w:val="000000"/>
        </w:rPr>
      </w:pPr>
      <w:r>
        <w:rPr>
          <w:rFonts w:hint="eastAsia" w:ascii="仿宋" w:hAnsi="仿宋" w:eastAsia="仿宋" w:cs="仿宋"/>
          <w:b w:val="0"/>
          <w:bCs/>
          <w:color w:val="000000"/>
          <w:lang w:val="en-US" w:eastAsia="zh-CN"/>
        </w:rPr>
        <w:t>3.</w:t>
      </w:r>
      <w:r>
        <w:rPr>
          <w:rFonts w:hint="eastAsia" w:ascii="仿宋" w:hAnsi="仿宋" w:eastAsia="仿宋" w:cs="仿宋"/>
          <w:b w:val="0"/>
          <w:bCs/>
          <w:color w:val="000000"/>
        </w:rPr>
        <w:t>供应商须根据响应产品的类别，须提供《医疗器械注册证》或者《医疗器械备案凭证》；</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b w:val="0"/>
          <w:bCs/>
          <w:color w:val="000000"/>
        </w:rPr>
      </w:pPr>
      <w:r>
        <w:rPr>
          <w:rFonts w:hint="eastAsia" w:ascii="仿宋" w:hAnsi="仿宋" w:eastAsia="仿宋" w:cs="仿宋"/>
          <w:b w:val="0"/>
          <w:bCs/>
          <w:color w:val="000000"/>
          <w:lang w:val="en-US" w:eastAsia="zh-CN"/>
        </w:rPr>
        <w:t>4.</w:t>
      </w:r>
      <w:r>
        <w:rPr>
          <w:rFonts w:hint="eastAsia" w:ascii="仿宋" w:hAnsi="仿宋" w:eastAsia="仿宋" w:cs="仿宋"/>
          <w:b w:val="0"/>
          <w:bCs/>
          <w:color w:val="000000"/>
        </w:rPr>
        <w:t>供应商</w:t>
      </w:r>
      <w:r>
        <w:rPr>
          <w:rFonts w:hint="eastAsia" w:ascii="仿宋" w:hAnsi="仿宋" w:eastAsia="仿宋" w:cs="仿宋"/>
          <w:b w:val="0"/>
          <w:bCs/>
          <w:color w:val="000000"/>
          <w:lang w:val="en-US" w:eastAsia="zh-CN"/>
        </w:rPr>
        <w:t>为非生产</w:t>
      </w:r>
      <w:r>
        <w:rPr>
          <w:rFonts w:hint="eastAsia" w:ascii="仿宋" w:hAnsi="仿宋" w:eastAsia="仿宋" w:cs="仿宋"/>
          <w:b w:val="0"/>
          <w:bCs/>
          <w:color w:val="000000"/>
        </w:rPr>
        <w:t>企业的，须提供制造商</w:t>
      </w:r>
      <w:r>
        <w:rPr>
          <w:rFonts w:hint="eastAsia" w:ascii="仿宋" w:hAnsi="仿宋" w:eastAsia="仿宋" w:cs="仿宋"/>
          <w:b w:val="0"/>
          <w:bCs/>
          <w:color w:val="000000"/>
          <w:lang w:val="en-US" w:eastAsia="zh-CN"/>
        </w:rPr>
        <w:t>有效期内的省级以上或直接授权证明材料</w:t>
      </w:r>
      <w:r>
        <w:rPr>
          <w:rFonts w:hint="eastAsia" w:ascii="仿宋" w:hAnsi="仿宋" w:eastAsia="仿宋" w:cs="仿宋"/>
          <w:b w:val="0"/>
          <w:bCs/>
          <w:color w:val="000000"/>
        </w:rPr>
        <w:t>。</w:t>
      </w:r>
    </w:p>
    <w:p>
      <w:pPr>
        <w:pStyle w:val="7"/>
        <w:shd w:val="clear" w:color="auto" w:fill="FFFFFF"/>
        <w:spacing w:before="0" w:beforeAutospacing="0" w:after="0" w:afterAutospacing="0" w:line="480" w:lineRule="exact"/>
        <w:ind w:firstLine="482" w:firstLineChars="200"/>
        <w:jc w:val="both"/>
        <w:rPr>
          <w:rFonts w:hint="eastAsia" w:ascii="仿宋" w:hAnsi="仿宋" w:eastAsia="仿宋" w:cs="仿宋"/>
          <w:color w:val="000000"/>
          <w:sz w:val="21"/>
          <w:szCs w:val="21"/>
        </w:rPr>
      </w:pPr>
      <w:r>
        <w:rPr>
          <w:rFonts w:hint="eastAsia" w:ascii="仿宋" w:hAnsi="仿宋" w:eastAsia="仿宋" w:cs="仿宋"/>
          <w:b/>
          <w:bCs/>
          <w:color w:val="000000"/>
        </w:rPr>
        <w:t>三、磋商文件的获取</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获取磋商文件的方式：本项目接受现场获取文件和</w:t>
      </w:r>
      <w:r>
        <w:rPr>
          <w:rFonts w:hint="eastAsia" w:ascii="仿宋" w:hAnsi="仿宋" w:eastAsia="仿宋" w:cs="仿宋"/>
          <w:lang w:val="en-US" w:eastAsia="zh-CN"/>
        </w:rPr>
        <w:t>网络</w:t>
      </w:r>
      <w:r>
        <w:rPr>
          <w:rFonts w:hint="eastAsia" w:ascii="仿宋" w:hAnsi="仿宋" w:eastAsia="仿宋" w:cs="仿宋"/>
        </w:rPr>
        <w:t>获取文件。</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b w:val="0"/>
          <w:bCs w:val="0"/>
          <w:color w:val="000000"/>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现场获取文件</w:t>
      </w:r>
      <w:r>
        <w:rPr>
          <w:rFonts w:hint="eastAsia" w:ascii="仿宋" w:hAnsi="仿宋" w:eastAsia="仿宋" w:cs="仿宋"/>
          <w:lang w:eastAsia="zh-CN"/>
        </w:rPr>
        <w:t>，</w:t>
      </w:r>
      <w:r>
        <w:rPr>
          <w:rFonts w:hint="eastAsia" w:ascii="仿宋" w:hAnsi="仿宋" w:eastAsia="仿宋" w:cs="仿宋"/>
        </w:rPr>
        <w:t>地点：</w:t>
      </w:r>
      <w:r>
        <w:rPr>
          <w:rFonts w:hint="eastAsia" w:ascii="仿宋" w:hAnsi="仿宋" w:eastAsia="仿宋" w:cs="仿宋"/>
          <w:lang w:eastAsia="zh-CN"/>
        </w:rPr>
        <w:t>江苏公采招投标代理有限公司</w:t>
      </w:r>
      <w:r>
        <w:rPr>
          <w:rFonts w:hint="eastAsia" w:ascii="仿宋" w:hAnsi="仿宋" w:eastAsia="仿宋" w:cs="仿宋"/>
          <w:color w:val="000000"/>
        </w:rPr>
        <w:t>（</w:t>
      </w:r>
      <w:r>
        <w:rPr>
          <w:rFonts w:hint="eastAsia" w:ascii="仿宋" w:hAnsi="仿宋" w:eastAsia="仿宋" w:cs="仿宋"/>
          <w:color w:val="000000"/>
          <w:lang w:val="en-US" w:eastAsia="zh-CN"/>
        </w:rPr>
        <w:t>镇江市润州区常发广场6号楼1517室</w:t>
      </w:r>
      <w:r>
        <w:rPr>
          <w:rFonts w:hint="eastAsia" w:ascii="仿宋" w:hAnsi="仿宋" w:eastAsia="仿宋" w:cs="仿宋"/>
          <w:b w:val="0"/>
          <w:bCs w:val="0"/>
          <w:color w:val="000000"/>
        </w:rPr>
        <w:t>）</w:t>
      </w:r>
    </w:p>
    <w:p>
      <w:pPr>
        <w:tabs>
          <w:tab w:val="left" w:pos="969"/>
        </w:tabs>
        <w:bidi w:val="0"/>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2.网络获取文件,请申请人下载本项目采购公告中的附件并如实填写，将电子件发送至jsgcztb@163.com并致电，公司在收到正确填写的报名资料和报名费后通过邮箱发送磋商文件。</w:t>
      </w:r>
    </w:p>
    <w:p>
      <w:pPr>
        <w:pStyle w:val="7"/>
        <w:shd w:val="clear" w:color="auto" w:fill="FFFFFF"/>
        <w:spacing w:before="0" w:beforeAutospacing="0" w:after="0" w:afterAutospacing="0" w:line="480" w:lineRule="exact"/>
        <w:jc w:val="both"/>
        <w:rPr>
          <w:rFonts w:hint="eastAsia" w:ascii="仿宋" w:hAnsi="仿宋" w:eastAsia="仿宋" w:cs="仿宋"/>
        </w:rPr>
      </w:pPr>
      <w:r>
        <w:rPr>
          <w:rFonts w:hint="eastAsia" w:ascii="仿宋" w:hAnsi="仿宋" w:eastAsia="仿宋" w:cs="仿宋"/>
          <w:b/>
          <w:bCs/>
          <w:lang w:val="en-US" w:eastAsia="zh-CN"/>
        </w:rPr>
        <w:t>未按</w:t>
      </w:r>
      <w:r>
        <w:rPr>
          <w:rFonts w:hint="eastAsia" w:ascii="仿宋" w:hAnsi="仿宋" w:eastAsia="仿宋" w:cs="仿宋"/>
          <w:b/>
          <w:bCs/>
        </w:rPr>
        <w:t>上述途径获取磋商文件的供应商，其磋商响应文件将被拒绝。</w:t>
      </w:r>
    </w:p>
    <w:p>
      <w:pPr>
        <w:pStyle w:val="7"/>
        <w:shd w:val="clear" w:color="auto" w:fill="FFFFFF"/>
        <w:tabs>
          <w:tab w:val="left" w:pos="900"/>
        </w:tabs>
        <w:spacing w:before="0" w:beforeAutospacing="0" w:after="0" w:afterAutospacing="0" w:line="480" w:lineRule="exact"/>
        <w:jc w:val="both"/>
        <w:rPr>
          <w:rFonts w:hint="eastAsia" w:ascii="仿宋" w:hAnsi="仿宋" w:eastAsia="仿宋" w:cs="仿宋"/>
        </w:rPr>
      </w:pPr>
      <w:r>
        <w:rPr>
          <w:rFonts w:hint="eastAsia" w:ascii="仿宋" w:hAnsi="仿宋" w:eastAsia="仿宋" w:cs="仿宋"/>
        </w:rPr>
        <w:t>本磋商文件售价人民币</w:t>
      </w:r>
      <w:r>
        <w:rPr>
          <w:rFonts w:hint="eastAsia" w:ascii="仿宋" w:hAnsi="仿宋" w:eastAsia="仿宋" w:cs="仿宋"/>
          <w:lang w:val="en-US" w:eastAsia="zh-CN"/>
        </w:rPr>
        <w:t>贰</w:t>
      </w:r>
      <w:r>
        <w:rPr>
          <w:rFonts w:hint="eastAsia" w:ascii="仿宋" w:hAnsi="仿宋" w:eastAsia="仿宋" w:cs="仿宋"/>
          <w:color w:val="000000"/>
        </w:rPr>
        <w:t>佰元</w:t>
      </w:r>
      <w:r>
        <w:rPr>
          <w:rFonts w:hint="eastAsia" w:ascii="仿宋" w:hAnsi="仿宋" w:eastAsia="仿宋" w:cs="仿宋"/>
        </w:rPr>
        <w:t>整(接受电汇、</w:t>
      </w:r>
      <w:r>
        <w:rPr>
          <w:rFonts w:hint="eastAsia" w:ascii="仿宋" w:hAnsi="仿宋" w:eastAsia="仿宋" w:cs="仿宋"/>
          <w:lang w:val="en-US" w:eastAsia="zh-CN"/>
        </w:rPr>
        <w:t>线上</w:t>
      </w:r>
      <w:r>
        <w:rPr>
          <w:rFonts w:hint="eastAsia" w:ascii="仿宋" w:hAnsi="仿宋" w:eastAsia="仿宋" w:cs="仿宋"/>
        </w:rPr>
        <w:t>支付或现金直接交纳)，售后不退。</w:t>
      </w:r>
    </w:p>
    <w:p>
      <w:pPr>
        <w:pStyle w:val="7"/>
        <w:shd w:val="clear" w:color="auto" w:fill="FFFFFF"/>
        <w:spacing w:before="0" w:beforeAutospacing="0" w:after="0" w:afterAutospacing="0" w:line="480" w:lineRule="exact"/>
        <w:jc w:val="both"/>
        <w:rPr>
          <w:rFonts w:hint="eastAsia" w:ascii="仿宋" w:hAnsi="仿宋" w:eastAsia="仿宋" w:cs="仿宋"/>
        </w:rPr>
      </w:pPr>
      <w:r>
        <w:rPr>
          <w:rFonts w:hint="eastAsia" w:ascii="仿宋" w:hAnsi="仿宋" w:eastAsia="仿宋" w:cs="仿宋"/>
        </w:rPr>
        <w:t>账户信息：</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账户名称：</w:t>
      </w:r>
      <w:r>
        <w:rPr>
          <w:rFonts w:hint="eastAsia" w:ascii="仿宋" w:hAnsi="仿宋" w:eastAsia="仿宋" w:cs="仿宋"/>
          <w:lang w:eastAsia="zh-CN"/>
        </w:rPr>
        <w:t>江苏公采招投标代理有限公司</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lang w:val="en-US" w:eastAsia="zh-CN"/>
        </w:rPr>
      </w:pPr>
      <w:r>
        <w:rPr>
          <w:rFonts w:hint="eastAsia" w:ascii="仿宋" w:hAnsi="仿宋" w:eastAsia="仿宋" w:cs="仿宋"/>
        </w:rPr>
        <w:t>开户银行：</w:t>
      </w:r>
      <w:r>
        <w:rPr>
          <w:rFonts w:hint="eastAsia" w:ascii="仿宋" w:hAnsi="仿宋" w:eastAsia="仿宋" w:cs="仿宋"/>
          <w:lang w:val="en-US" w:eastAsia="zh-CN"/>
        </w:rPr>
        <w:t>中国</w:t>
      </w:r>
      <w:r>
        <w:rPr>
          <w:rFonts w:hint="eastAsia" w:ascii="仿宋" w:hAnsi="仿宋" w:eastAsia="仿宋" w:cs="仿宋"/>
        </w:rPr>
        <w:t>银行镇江润州支行</w:t>
      </w:r>
      <w:r>
        <w:rPr>
          <w:rFonts w:hint="eastAsia" w:ascii="仿宋" w:hAnsi="仿宋" w:eastAsia="仿宋" w:cs="仿宋"/>
          <w:lang w:val="en-US" w:eastAsia="zh-CN"/>
        </w:rPr>
        <w:t xml:space="preserve">    </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rPr>
      </w:pPr>
      <w:r>
        <w:rPr>
          <w:rFonts w:hint="eastAsia" w:ascii="仿宋" w:hAnsi="仿宋" w:eastAsia="仿宋" w:cs="仿宋"/>
        </w:rPr>
        <w:t>帐    号：</w:t>
      </w:r>
      <w:r>
        <w:rPr>
          <w:rFonts w:hint="eastAsia" w:ascii="仿宋" w:hAnsi="仿宋" w:eastAsia="仿宋" w:cs="仿宋"/>
          <w:lang w:val="en-US" w:eastAsia="zh-CN"/>
        </w:rPr>
        <w:t>554748733339</w:t>
      </w:r>
    </w:p>
    <w:p>
      <w:pPr>
        <w:pStyle w:val="7"/>
        <w:shd w:val="clear" w:color="auto" w:fill="FFFFFF"/>
        <w:spacing w:before="0" w:beforeAutospacing="0" w:after="0" w:afterAutospacing="0" w:line="480" w:lineRule="exact"/>
        <w:ind w:firstLine="480" w:firstLineChars="200"/>
        <w:jc w:val="both"/>
        <w:rPr>
          <w:rFonts w:hint="eastAsia" w:ascii="仿宋" w:hAnsi="仿宋" w:eastAsia="仿宋" w:cs="仿宋"/>
          <w:color w:val="000000"/>
          <w:sz w:val="21"/>
          <w:szCs w:val="21"/>
          <w:highlight w:val="none"/>
        </w:rPr>
      </w:pPr>
      <w:r>
        <w:rPr>
          <w:rFonts w:hint="eastAsia" w:ascii="仿宋" w:hAnsi="仿宋" w:eastAsia="仿宋" w:cs="仿宋"/>
          <w:color w:val="000000"/>
          <w:highlight w:val="none"/>
        </w:rPr>
        <w:t>获取时间：自公告之日起至202</w:t>
      </w:r>
      <w:r>
        <w:rPr>
          <w:rFonts w:hint="eastAsia" w:ascii="仿宋" w:hAnsi="仿宋" w:eastAsia="仿宋" w:cs="仿宋"/>
          <w:color w:val="000000"/>
          <w:highlight w:val="none"/>
          <w:lang w:val="en-US" w:eastAsia="zh-CN"/>
        </w:rPr>
        <w:t>4年3</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21</w:t>
      </w:r>
      <w:r>
        <w:rPr>
          <w:rFonts w:hint="eastAsia" w:ascii="仿宋" w:hAnsi="仿宋" w:eastAsia="仿宋" w:cs="仿宋"/>
          <w:color w:val="000000"/>
          <w:highlight w:val="none"/>
        </w:rPr>
        <w:t>日，每日9时至1</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时（节假日除外）</w:t>
      </w:r>
    </w:p>
    <w:p>
      <w:pPr>
        <w:pStyle w:val="7"/>
        <w:shd w:val="clear" w:color="auto" w:fill="FFFFFF"/>
        <w:spacing w:before="0" w:beforeAutospacing="0" w:after="0" w:afterAutospacing="0" w:line="480" w:lineRule="exact"/>
        <w:jc w:val="both"/>
        <w:rPr>
          <w:rFonts w:hint="eastAsia" w:ascii="仿宋" w:hAnsi="仿宋" w:eastAsia="仿宋" w:cs="仿宋"/>
          <w:color w:val="000000"/>
          <w:sz w:val="21"/>
          <w:szCs w:val="21"/>
        </w:rPr>
      </w:pPr>
      <w:r>
        <w:rPr>
          <w:rFonts w:hint="eastAsia" w:ascii="仿宋" w:hAnsi="仿宋" w:eastAsia="仿宋" w:cs="仿宋"/>
          <w:b/>
          <w:bCs/>
          <w:color w:val="000000"/>
          <w:lang w:eastAsia="zh-CN"/>
        </w:rPr>
        <w:t>（</w:t>
      </w:r>
      <w:r>
        <w:rPr>
          <w:rFonts w:hint="eastAsia" w:ascii="仿宋" w:hAnsi="仿宋" w:eastAsia="仿宋" w:cs="仿宋"/>
          <w:b/>
          <w:bCs/>
          <w:color w:val="000000"/>
          <w:lang w:val="en-US" w:eastAsia="zh-CN"/>
        </w:rPr>
        <w:t>二</w:t>
      </w:r>
      <w:r>
        <w:rPr>
          <w:rFonts w:hint="eastAsia" w:ascii="仿宋" w:hAnsi="仿宋" w:eastAsia="仿宋" w:cs="仿宋"/>
          <w:b/>
          <w:bCs/>
          <w:color w:val="000000"/>
          <w:lang w:eastAsia="zh-CN"/>
        </w:rPr>
        <w:t>）</w:t>
      </w:r>
      <w:r>
        <w:rPr>
          <w:rFonts w:hint="eastAsia" w:ascii="仿宋" w:hAnsi="仿宋" w:eastAsia="仿宋" w:cs="仿宋"/>
          <w:b/>
          <w:bCs/>
          <w:color w:val="000000"/>
        </w:rPr>
        <w:t>获取</w:t>
      </w:r>
      <w:r>
        <w:rPr>
          <w:rFonts w:hint="eastAsia" w:ascii="仿宋" w:hAnsi="仿宋" w:eastAsia="仿宋" w:cs="仿宋"/>
          <w:b/>
          <w:bCs/>
          <w:color w:val="000000"/>
          <w:lang w:val="en-US" w:eastAsia="zh-CN"/>
        </w:rPr>
        <w:t>磋商</w:t>
      </w:r>
      <w:r>
        <w:rPr>
          <w:rFonts w:hint="eastAsia" w:ascii="仿宋" w:hAnsi="仿宋" w:eastAsia="仿宋" w:cs="仿宋"/>
          <w:b/>
          <w:bCs/>
          <w:color w:val="000000"/>
        </w:rPr>
        <w:t>文件时</w:t>
      </w:r>
      <w:r>
        <w:rPr>
          <w:rFonts w:hint="eastAsia" w:ascii="仿宋" w:hAnsi="仿宋" w:eastAsia="仿宋" w:cs="仿宋"/>
          <w:b/>
          <w:bCs/>
          <w:color w:val="000000"/>
          <w:lang w:val="en-US" w:eastAsia="zh-CN"/>
        </w:rPr>
        <w:t>须</w:t>
      </w:r>
      <w:r>
        <w:rPr>
          <w:rFonts w:hint="eastAsia" w:ascii="仿宋" w:hAnsi="仿宋" w:eastAsia="仿宋" w:cs="仿宋"/>
          <w:b/>
          <w:bCs/>
          <w:color w:val="000000"/>
        </w:rPr>
        <w:t>提供下列材料：</w:t>
      </w:r>
    </w:p>
    <w:p>
      <w:pPr>
        <w:pStyle w:val="7"/>
        <w:shd w:val="clear" w:color="auto" w:fill="FFFFFF"/>
        <w:tabs>
          <w:tab w:val="left" w:pos="900"/>
        </w:tabs>
        <w:spacing w:before="0" w:beforeAutospacing="0" w:after="0" w:afterAutospacing="0" w:line="480" w:lineRule="exact"/>
        <w:ind w:firstLine="480" w:firstLineChars="200"/>
        <w:jc w:val="both"/>
        <w:rPr>
          <w:rFonts w:hint="default" w:ascii="仿宋" w:hAnsi="仿宋" w:eastAsia="仿宋" w:cs="仿宋"/>
          <w:color w:val="000000"/>
          <w:lang w:val="en-US" w:eastAsia="zh-CN"/>
        </w:rPr>
      </w:pPr>
      <w:r>
        <w:rPr>
          <w:rFonts w:hint="eastAsia" w:ascii="仿宋" w:hAnsi="仿宋" w:eastAsia="仿宋" w:cs="仿宋"/>
          <w:color w:val="000000"/>
        </w:rPr>
        <w:t>（1）营业执照（或法人证书复印件）；（2）</w:t>
      </w:r>
      <w:r>
        <w:rPr>
          <w:rFonts w:hint="eastAsia" w:ascii="仿宋" w:hAnsi="仿宋" w:eastAsia="仿宋" w:cs="仿宋"/>
          <w:color w:val="000000"/>
          <w:lang w:val="en-US" w:eastAsia="zh-CN"/>
        </w:rPr>
        <w:t>供应商报名表（见附件）；（3）符合</w:t>
      </w:r>
      <w:r>
        <w:rPr>
          <w:rFonts w:hint="eastAsia" w:ascii="仿宋" w:hAnsi="仿宋" w:eastAsia="仿宋" w:cs="仿宋"/>
          <w:b w:val="0"/>
          <w:bCs/>
          <w:color w:val="000000"/>
          <w:sz w:val="24"/>
          <w:szCs w:val="24"/>
        </w:rPr>
        <w:t>本项目的特定资格要求</w:t>
      </w:r>
      <w:r>
        <w:rPr>
          <w:rFonts w:hint="eastAsia" w:ascii="仿宋" w:hAnsi="仿宋" w:eastAsia="仿宋" w:cs="仿宋"/>
          <w:b w:val="0"/>
          <w:bCs/>
          <w:color w:val="000000"/>
          <w:sz w:val="24"/>
          <w:szCs w:val="24"/>
          <w:lang w:val="en-US" w:eastAsia="zh-CN"/>
        </w:rPr>
        <w:t>的证明材料（复印件加盖公章）</w:t>
      </w:r>
    </w:p>
    <w:p>
      <w:pPr>
        <w:widowControl/>
        <w:shd w:val="clear" w:color="auto" w:fill="FFFFFF"/>
        <w:spacing w:line="480" w:lineRule="exact"/>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注：本项目采用资格后审的方式，</w:t>
      </w:r>
      <w:r>
        <w:rPr>
          <w:rFonts w:hint="eastAsia" w:ascii="仿宋" w:hAnsi="仿宋" w:eastAsia="仿宋" w:cs="仿宋"/>
          <w:b/>
          <w:bCs/>
          <w:color w:val="000000"/>
          <w:kern w:val="0"/>
          <w:sz w:val="24"/>
          <w:szCs w:val="24"/>
          <w:lang w:val="en-US" w:eastAsia="zh-CN"/>
        </w:rPr>
        <w:t>获取到本采购</w:t>
      </w:r>
      <w:r>
        <w:rPr>
          <w:rFonts w:hint="eastAsia" w:ascii="仿宋" w:hAnsi="仿宋" w:eastAsia="仿宋" w:cs="仿宋"/>
          <w:b/>
          <w:bCs/>
          <w:color w:val="000000"/>
          <w:kern w:val="0"/>
          <w:sz w:val="24"/>
          <w:szCs w:val="24"/>
        </w:rPr>
        <w:t>文件不代表通过资格性审查。</w:t>
      </w:r>
    </w:p>
    <w:p>
      <w:pPr>
        <w:pStyle w:val="7"/>
        <w:shd w:val="clear" w:color="auto" w:fill="FFFFFF"/>
        <w:tabs>
          <w:tab w:val="left" w:pos="900"/>
        </w:tabs>
        <w:spacing w:before="0" w:beforeAutospacing="0" w:after="0" w:afterAutospacing="0" w:line="480" w:lineRule="exact"/>
        <w:jc w:val="both"/>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四、</w:t>
      </w:r>
      <w:r>
        <w:rPr>
          <w:rFonts w:hint="eastAsia" w:ascii="仿宋" w:hAnsi="仿宋" w:eastAsia="仿宋" w:cs="仿宋"/>
          <w:b/>
          <w:bCs/>
          <w:color w:val="000000"/>
          <w:sz w:val="24"/>
          <w:szCs w:val="24"/>
          <w:lang w:val="en-US" w:eastAsia="zh-CN"/>
        </w:rPr>
        <w:t>响应</w:t>
      </w:r>
      <w:r>
        <w:rPr>
          <w:rFonts w:hint="eastAsia" w:ascii="仿宋" w:hAnsi="仿宋" w:eastAsia="仿宋" w:cs="仿宋"/>
          <w:b/>
          <w:bCs/>
          <w:color w:val="000000"/>
          <w:sz w:val="24"/>
          <w:szCs w:val="24"/>
        </w:rPr>
        <w:t>文件</w:t>
      </w:r>
      <w:r>
        <w:rPr>
          <w:rFonts w:hint="eastAsia" w:ascii="仿宋" w:hAnsi="仿宋" w:eastAsia="仿宋" w:cs="仿宋"/>
          <w:b/>
          <w:bCs/>
          <w:color w:val="000000"/>
          <w:sz w:val="24"/>
          <w:szCs w:val="24"/>
          <w:lang w:val="en-US" w:eastAsia="zh-CN"/>
        </w:rPr>
        <w:t>提交</w:t>
      </w:r>
    </w:p>
    <w:p>
      <w:pPr>
        <w:pStyle w:val="7"/>
        <w:shd w:val="clear" w:color="auto" w:fill="FFFFFF"/>
        <w:tabs>
          <w:tab w:val="left" w:pos="900"/>
        </w:tabs>
        <w:spacing w:before="0" w:beforeAutospacing="0" w:after="0" w:afterAutospacing="0" w:line="480" w:lineRule="exact"/>
        <w:jc w:val="both"/>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一</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本项目接收现场</w:t>
      </w:r>
      <w:r>
        <w:rPr>
          <w:rFonts w:hint="eastAsia" w:ascii="仿宋" w:hAnsi="仿宋" w:eastAsia="仿宋" w:cs="仿宋"/>
          <w:b/>
          <w:bCs w:val="0"/>
          <w:color w:val="000000"/>
          <w:sz w:val="24"/>
          <w:szCs w:val="24"/>
          <w:lang w:val="en-US" w:eastAsia="zh-CN"/>
        </w:rPr>
        <w:t>递交磋商响应文件</w:t>
      </w:r>
      <w:r>
        <w:rPr>
          <w:rFonts w:hint="eastAsia" w:ascii="仿宋" w:hAnsi="仿宋" w:eastAsia="仿宋" w:cs="仿宋"/>
          <w:b/>
          <w:bCs w:val="0"/>
          <w:color w:val="000000"/>
          <w:sz w:val="24"/>
          <w:szCs w:val="24"/>
        </w:rPr>
        <w:t>和邮寄</w:t>
      </w:r>
      <w:r>
        <w:rPr>
          <w:rFonts w:hint="eastAsia" w:ascii="仿宋" w:hAnsi="仿宋" w:eastAsia="仿宋" w:cs="仿宋"/>
          <w:b/>
          <w:bCs w:val="0"/>
          <w:color w:val="000000"/>
          <w:sz w:val="24"/>
          <w:szCs w:val="24"/>
          <w:lang w:val="en-US" w:eastAsia="zh-CN"/>
        </w:rPr>
        <w:t>磋商响应文件</w:t>
      </w:r>
      <w:r>
        <w:rPr>
          <w:rFonts w:hint="eastAsia" w:ascii="仿宋" w:hAnsi="仿宋" w:eastAsia="仿宋" w:cs="仿宋"/>
          <w:b/>
          <w:bCs w:val="0"/>
          <w:color w:val="000000"/>
          <w:sz w:val="24"/>
          <w:szCs w:val="24"/>
        </w:rPr>
        <w:t>。</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现场</w:t>
      </w:r>
      <w:r>
        <w:rPr>
          <w:rFonts w:hint="eastAsia" w:ascii="仿宋" w:hAnsi="仿宋" w:eastAsia="仿宋" w:cs="仿宋"/>
          <w:bCs/>
          <w:color w:val="000000"/>
          <w:sz w:val="24"/>
          <w:szCs w:val="24"/>
          <w:lang w:val="en-US" w:eastAsia="zh-CN"/>
        </w:rPr>
        <w:t>递交</w:t>
      </w:r>
    </w:p>
    <w:p>
      <w:pPr>
        <w:pStyle w:val="7"/>
        <w:shd w:val="clear" w:color="auto" w:fill="FFFFFF"/>
        <w:tabs>
          <w:tab w:val="left" w:pos="900"/>
        </w:tabs>
        <w:spacing w:before="0" w:beforeAutospacing="0" w:after="0" w:afterAutospacing="0" w:line="480" w:lineRule="exact"/>
        <w:ind w:firstLine="480" w:firstLineChars="200"/>
        <w:jc w:val="both"/>
        <w:rPr>
          <w:rFonts w:hint="default" w:ascii="仿宋" w:hAnsi="仿宋" w:eastAsia="仿宋" w:cs="仿宋"/>
          <w:bCs/>
          <w:color w:val="000000"/>
          <w:sz w:val="24"/>
          <w:szCs w:val="24"/>
          <w:lang w:val="en-US"/>
        </w:rPr>
      </w:pPr>
      <w:r>
        <w:rPr>
          <w:rFonts w:hint="eastAsia" w:ascii="仿宋" w:hAnsi="仿宋" w:eastAsia="仿宋" w:cs="仿宋"/>
          <w:bCs/>
          <w:color w:val="000000"/>
          <w:sz w:val="24"/>
          <w:szCs w:val="24"/>
          <w:lang w:val="en-US" w:eastAsia="zh-CN"/>
        </w:rPr>
        <w:t>截止</w:t>
      </w:r>
      <w:r>
        <w:rPr>
          <w:rFonts w:hint="eastAsia" w:ascii="仿宋" w:hAnsi="仿宋" w:eastAsia="仿宋" w:cs="仿宋"/>
          <w:bCs/>
          <w:color w:val="000000"/>
          <w:sz w:val="24"/>
          <w:szCs w:val="24"/>
        </w:rPr>
        <w:t>时间：</w:t>
      </w:r>
      <w:r>
        <w:rPr>
          <w:rFonts w:hint="eastAsia" w:ascii="仿宋" w:hAnsi="仿宋" w:eastAsia="仿宋" w:cs="仿宋"/>
          <w:color w:val="000000"/>
          <w:highlight w:val="none"/>
        </w:rPr>
        <w:t>202</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29</w:t>
      </w:r>
      <w:r>
        <w:rPr>
          <w:rFonts w:hint="eastAsia" w:ascii="仿宋" w:hAnsi="仿宋" w:eastAsia="仿宋" w:cs="仿宋"/>
          <w:color w:val="000000"/>
          <w:highlight w:val="none"/>
        </w:rPr>
        <w:t>日</w:t>
      </w:r>
      <w:r>
        <w:rPr>
          <w:rFonts w:hint="eastAsia" w:ascii="仿宋" w:hAnsi="仿宋" w:eastAsia="仿宋" w:cs="仿宋"/>
          <w:color w:val="000000"/>
          <w:highlight w:val="none"/>
          <w:lang w:val="en-US" w:eastAsia="zh-CN"/>
        </w:rPr>
        <w:t>14</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30</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bCs/>
          <w:color w:val="000000"/>
          <w:sz w:val="24"/>
          <w:szCs w:val="24"/>
          <w:highlight w:val="none"/>
        </w:rPr>
        <w:t>北京时间</w:t>
      </w:r>
      <w:r>
        <w:rPr>
          <w:rFonts w:hint="eastAsia" w:ascii="仿宋" w:hAnsi="仿宋" w:eastAsia="仿宋" w:cs="仿宋"/>
          <w:bCs/>
          <w:color w:val="000000"/>
          <w:sz w:val="24"/>
          <w:szCs w:val="24"/>
          <w:highlight w:val="none"/>
          <w:lang w:val="en-US" w:eastAsia="zh-CN"/>
        </w:rPr>
        <w:t>）</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地点：</w:t>
      </w:r>
      <w:r>
        <w:rPr>
          <w:rFonts w:hint="eastAsia" w:ascii="仿宋" w:hAnsi="仿宋" w:eastAsia="仿宋" w:cs="仿宋"/>
          <w:bCs/>
          <w:color w:val="000000"/>
          <w:sz w:val="24"/>
          <w:szCs w:val="24"/>
          <w:lang w:val="en-US" w:eastAsia="zh-CN"/>
        </w:rPr>
        <w:t>镇江市第一人民医院招标采购中心会议室</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现场递交</w:t>
      </w:r>
      <w:r>
        <w:rPr>
          <w:rFonts w:hint="eastAsia" w:ascii="仿宋" w:hAnsi="仿宋" w:eastAsia="仿宋" w:cs="仿宋"/>
          <w:bCs/>
          <w:sz w:val="24"/>
          <w:szCs w:val="24"/>
          <w:lang w:val="en-US" w:eastAsia="zh-CN"/>
        </w:rPr>
        <w:t>磋商响应</w:t>
      </w:r>
      <w:r>
        <w:rPr>
          <w:rFonts w:hint="eastAsia" w:ascii="仿宋" w:hAnsi="仿宋" w:eastAsia="仿宋" w:cs="仿宋"/>
          <w:bCs/>
          <w:sz w:val="24"/>
          <w:szCs w:val="24"/>
        </w:rPr>
        <w:t>文件时，须由法定代表人或其委托代理人</w:t>
      </w:r>
      <w:r>
        <w:rPr>
          <w:rFonts w:hint="eastAsia" w:ascii="仿宋" w:hAnsi="仿宋" w:eastAsia="仿宋" w:cs="仿宋"/>
          <w:bCs/>
          <w:sz w:val="24"/>
          <w:szCs w:val="24"/>
          <w:lang w:eastAsia="zh-CN"/>
        </w:rPr>
        <w:t>（</w:t>
      </w:r>
      <w:r>
        <w:rPr>
          <w:rFonts w:hint="eastAsia" w:ascii="仿宋" w:hAnsi="仿宋" w:eastAsia="仿宋" w:cs="仿宋"/>
          <w:bCs/>
          <w:sz w:val="24"/>
          <w:szCs w:val="24"/>
        </w:rPr>
        <w:t>出示有效的</w:t>
      </w:r>
      <w:r>
        <w:rPr>
          <w:rFonts w:hint="eastAsia" w:ascii="仿宋" w:hAnsi="仿宋" w:eastAsia="仿宋" w:cs="仿宋"/>
          <w:bCs/>
          <w:sz w:val="24"/>
          <w:szCs w:val="24"/>
          <w:lang w:val="en-US" w:eastAsia="zh-CN"/>
        </w:rPr>
        <w:t>授权委托书及</w:t>
      </w:r>
      <w:r>
        <w:rPr>
          <w:rFonts w:hint="eastAsia" w:ascii="仿宋" w:hAnsi="仿宋" w:eastAsia="仿宋" w:cs="仿宋"/>
          <w:bCs/>
          <w:sz w:val="24"/>
          <w:szCs w:val="24"/>
        </w:rPr>
        <w:t>居民身份证</w:t>
      </w:r>
      <w:r>
        <w:rPr>
          <w:rFonts w:hint="eastAsia" w:ascii="仿宋" w:hAnsi="仿宋" w:eastAsia="仿宋" w:cs="仿宋"/>
          <w:bCs/>
          <w:sz w:val="24"/>
          <w:szCs w:val="24"/>
          <w:lang w:eastAsia="zh-CN"/>
        </w:rPr>
        <w:t>）</w:t>
      </w:r>
      <w:r>
        <w:rPr>
          <w:rFonts w:hint="eastAsia" w:ascii="仿宋" w:hAnsi="仿宋" w:eastAsia="仿宋" w:cs="仿宋"/>
          <w:bCs/>
          <w:sz w:val="24"/>
          <w:szCs w:val="24"/>
        </w:rPr>
        <w:t>填写签到簿。</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邮寄</w:t>
      </w:r>
      <w:r>
        <w:rPr>
          <w:rFonts w:hint="eastAsia" w:ascii="仿宋" w:hAnsi="仿宋" w:eastAsia="仿宋" w:cs="仿宋"/>
          <w:bCs/>
          <w:sz w:val="24"/>
          <w:szCs w:val="24"/>
          <w:lang w:val="en-US" w:eastAsia="zh-CN"/>
        </w:rPr>
        <w:t>磋商响应文件</w:t>
      </w:r>
    </w:p>
    <w:p>
      <w:pPr>
        <w:pStyle w:val="7"/>
        <w:shd w:val="clear" w:color="auto" w:fill="FFFFFF"/>
        <w:tabs>
          <w:tab w:val="left" w:pos="900"/>
        </w:tabs>
        <w:spacing w:before="0" w:beforeAutospacing="0" w:after="0" w:afterAutospacing="0"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邮寄件须在外包装显著位置注明标识（项目编号、项目名称），无标识或标识模糊不清的，不予接收。通过邮寄方式提交磋商响应文件须在</w:t>
      </w:r>
      <w:r>
        <w:rPr>
          <w:rFonts w:hint="eastAsia" w:ascii="仿宋" w:hAnsi="仿宋" w:eastAsia="仿宋" w:cs="仿宋"/>
          <w:b/>
          <w:bCs/>
          <w:sz w:val="24"/>
          <w:szCs w:val="24"/>
          <w:lang w:val="en-US" w:eastAsia="zh-CN"/>
        </w:rPr>
        <w:t>磋商响应文件递交</w:t>
      </w:r>
      <w:r>
        <w:rPr>
          <w:rFonts w:hint="eastAsia" w:ascii="仿宋" w:hAnsi="仿宋" w:eastAsia="仿宋" w:cs="仿宋"/>
          <w:b/>
          <w:bCs/>
          <w:sz w:val="24"/>
          <w:szCs w:val="24"/>
        </w:rPr>
        <w:t>截止时间前送达</w:t>
      </w:r>
      <w:r>
        <w:rPr>
          <w:rFonts w:hint="eastAsia" w:ascii="仿宋" w:hAnsi="仿宋" w:eastAsia="仿宋" w:cs="仿宋"/>
          <w:b/>
          <w:bCs/>
          <w:color w:val="auto"/>
          <w:sz w:val="24"/>
          <w:szCs w:val="24"/>
          <w:lang w:val="en-US" w:eastAsia="zh-CN"/>
        </w:rPr>
        <w:t>接收地点</w:t>
      </w:r>
      <w:r>
        <w:rPr>
          <w:rFonts w:hint="eastAsia" w:ascii="仿宋" w:hAnsi="仿宋" w:eastAsia="仿宋" w:cs="仿宋"/>
          <w:b/>
          <w:bCs/>
          <w:color w:val="auto"/>
          <w:sz w:val="24"/>
          <w:szCs w:val="24"/>
        </w:rPr>
        <w:t>，</w:t>
      </w:r>
      <w:r>
        <w:rPr>
          <w:rFonts w:hint="eastAsia" w:ascii="仿宋" w:hAnsi="仿宋" w:eastAsia="仿宋" w:cs="仿宋"/>
          <w:b/>
          <w:bCs/>
          <w:sz w:val="24"/>
          <w:szCs w:val="24"/>
        </w:rPr>
        <w:t>外包装破损的邮寄件</w:t>
      </w:r>
      <w:r>
        <w:rPr>
          <w:rFonts w:hint="eastAsia" w:ascii="仿宋" w:hAnsi="仿宋" w:eastAsia="仿宋" w:cs="仿宋"/>
          <w:b/>
          <w:bCs/>
          <w:sz w:val="24"/>
          <w:szCs w:val="24"/>
          <w:lang w:val="en-US" w:eastAsia="zh-CN"/>
        </w:rPr>
        <w:t>将</w:t>
      </w:r>
      <w:r>
        <w:rPr>
          <w:rFonts w:hint="eastAsia" w:ascii="仿宋" w:hAnsi="仿宋" w:eastAsia="仿宋" w:cs="仿宋"/>
          <w:b/>
          <w:bCs/>
          <w:sz w:val="24"/>
          <w:szCs w:val="24"/>
        </w:rPr>
        <w:t>不予接收。供应商应充分考虑寄件速度并自行承担邮寄件损失或损毁的一切风险。</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color w:val="000000"/>
          <w:sz w:val="24"/>
          <w:szCs w:val="24"/>
        </w:rPr>
      </w:pPr>
      <w:r>
        <w:rPr>
          <w:rFonts w:hint="eastAsia" w:ascii="仿宋" w:hAnsi="仿宋" w:eastAsia="仿宋" w:cs="仿宋"/>
          <w:bCs/>
          <w:sz w:val="24"/>
          <w:szCs w:val="24"/>
        </w:rPr>
        <w:t>邮寄</w:t>
      </w:r>
      <w:r>
        <w:rPr>
          <w:rFonts w:hint="eastAsia" w:ascii="仿宋" w:hAnsi="仿宋" w:eastAsia="仿宋" w:cs="仿宋"/>
          <w:bCs/>
          <w:sz w:val="24"/>
          <w:szCs w:val="24"/>
          <w:lang w:val="en-US" w:eastAsia="zh-CN"/>
        </w:rPr>
        <w:t>地址</w:t>
      </w:r>
      <w:r>
        <w:rPr>
          <w:rFonts w:hint="eastAsia" w:ascii="仿宋" w:hAnsi="仿宋" w:eastAsia="仿宋" w:cs="仿宋"/>
          <w:bCs/>
          <w:sz w:val="24"/>
          <w:szCs w:val="24"/>
        </w:rPr>
        <w:t xml:space="preserve">： </w:t>
      </w:r>
      <w:r>
        <w:rPr>
          <w:rFonts w:hint="eastAsia" w:ascii="仿宋" w:hAnsi="仿宋" w:eastAsia="仿宋" w:cs="仿宋"/>
          <w:color w:val="000000"/>
          <w:lang w:val="en-US" w:eastAsia="zh-CN"/>
        </w:rPr>
        <w:t>镇江市润州区常发广场6号楼1517室</w:t>
      </w:r>
      <w:r>
        <w:rPr>
          <w:rFonts w:hint="eastAsia" w:ascii="仿宋" w:hAnsi="仿宋" w:eastAsia="仿宋" w:cs="仿宋"/>
          <w:bCs/>
          <w:color w:val="000000"/>
          <w:sz w:val="24"/>
          <w:szCs w:val="24"/>
        </w:rPr>
        <w:t xml:space="preserve"> </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接收人及联系方式：</w:t>
      </w:r>
      <w:r>
        <w:rPr>
          <w:rFonts w:hint="eastAsia" w:ascii="仿宋" w:hAnsi="仿宋" w:eastAsia="仿宋" w:cs="仿宋"/>
          <w:bCs/>
          <w:color w:val="000000"/>
          <w:sz w:val="24"/>
          <w:szCs w:val="24"/>
          <w:lang w:val="en-US" w:eastAsia="zh-CN"/>
        </w:rPr>
        <w:t>陈工</w:t>
      </w: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val="en-US" w:eastAsia="zh-CN"/>
        </w:rPr>
        <w:t>18105288858</w:t>
      </w:r>
      <w:r>
        <w:rPr>
          <w:rFonts w:hint="eastAsia" w:ascii="仿宋" w:hAnsi="仿宋" w:eastAsia="仿宋" w:cs="仿宋"/>
          <w:bCs/>
          <w:color w:val="000000"/>
          <w:sz w:val="24"/>
          <w:szCs w:val="24"/>
        </w:rPr>
        <w:t xml:space="preserve">    </w:t>
      </w:r>
    </w:p>
    <w:p>
      <w:pPr>
        <w:pStyle w:val="7"/>
        <w:shd w:val="clear" w:color="auto" w:fill="FFFFFF"/>
        <w:tabs>
          <w:tab w:val="left" w:pos="900"/>
        </w:tabs>
        <w:spacing w:before="0" w:beforeAutospacing="0" w:after="0" w:afterAutospacing="0" w:line="480" w:lineRule="exact"/>
        <w:jc w:val="both"/>
        <w:rPr>
          <w:rFonts w:hint="eastAsia" w:ascii="仿宋" w:hAnsi="仿宋" w:eastAsia="仿宋" w:cs="仿宋"/>
          <w:b/>
          <w:bCs/>
          <w:color w:val="000000"/>
          <w:sz w:val="24"/>
          <w:szCs w:val="24"/>
          <w:lang w:val="en-US" w:eastAsia="zh-CN"/>
        </w:rPr>
      </w:pPr>
      <w:r>
        <w:rPr>
          <w:rFonts w:hint="eastAsia" w:ascii="仿宋" w:hAnsi="仿宋" w:eastAsia="仿宋" w:cs="仿宋"/>
          <w:b/>
          <w:bCs/>
          <w:sz w:val="24"/>
          <w:szCs w:val="24"/>
          <w:lang w:val="en-US" w:eastAsia="zh-CN"/>
        </w:rPr>
        <w:t>五</w:t>
      </w:r>
      <w:r>
        <w:rPr>
          <w:rFonts w:hint="eastAsia" w:ascii="仿宋" w:hAnsi="仿宋" w:eastAsia="仿宋" w:cs="仿宋"/>
          <w:b/>
          <w:bCs/>
          <w:color w:val="000000"/>
          <w:sz w:val="24"/>
          <w:szCs w:val="24"/>
          <w:lang w:val="en-US" w:eastAsia="zh-CN"/>
        </w:rPr>
        <w:t>、开启</w:t>
      </w:r>
    </w:p>
    <w:p>
      <w:pPr>
        <w:widowControl/>
        <w:shd w:val="clear" w:color="auto" w:fill="FFFFFF"/>
        <w:spacing w:line="4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时间：202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29</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val="en-US" w:eastAsia="zh-CN"/>
        </w:rPr>
        <w:t>14</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30（</w:t>
      </w:r>
      <w:r>
        <w:rPr>
          <w:rFonts w:hint="eastAsia" w:ascii="仿宋" w:hAnsi="仿宋" w:eastAsia="仿宋" w:cs="仿宋"/>
          <w:color w:val="000000"/>
          <w:sz w:val="24"/>
          <w:highlight w:val="none"/>
        </w:rPr>
        <w:t>北京时间</w:t>
      </w:r>
      <w:r>
        <w:rPr>
          <w:rFonts w:hint="eastAsia" w:ascii="仿宋" w:hAnsi="仿宋" w:eastAsia="仿宋" w:cs="仿宋"/>
          <w:color w:val="000000"/>
          <w:sz w:val="24"/>
          <w:highlight w:val="none"/>
          <w:lang w:val="en-US" w:eastAsia="zh-CN"/>
        </w:rPr>
        <w:t>）</w:t>
      </w:r>
    </w:p>
    <w:p>
      <w:pPr>
        <w:widowControl/>
        <w:shd w:val="clear" w:color="auto" w:fill="FFFFFF"/>
        <w:spacing w:line="480" w:lineRule="exact"/>
        <w:ind w:firstLine="480" w:firstLineChars="200"/>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 xml:space="preserve">地点：镇江市第一人民医院招标采购中心会议室 </w:t>
      </w:r>
    </w:p>
    <w:p>
      <w:pPr>
        <w:pStyle w:val="7"/>
        <w:shd w:val="clear" w:color="auto" w:fill="FFFFFF"/>
        <w:tabs>
          <w:tab w:val="left" w:pos="900"/>
        </w:tabs>
        <w:spacing w:before="0" w:beforeAutospacing="0" w:after="0" w:afterAutospacing="0" w:line="48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、公告期限</w:t>
      </w:r>
    </w:p>
    <w:p>
      <w:pPr>
        <w:pStyle w:val="7"/>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bCs/>
          <w:sz w:val="24"/>
          <w:szCs w:val="24"/>
        </w:rPr>
        <w:t>公告之日起三个工作日</w:t>
      </w:r>
      <w:r>
        <w:rPr>
          <w:rFonts w:hint="eastAsia" w:ascii="仿宋" w:hAnsi="仿宋" w:eastAsia="仿宋" w:cs="仿宋"/>
          <w:bCs/>
          <w:sz w:val="24"/>
          <w:szCs w:val="24"/>
          <w:lang w:eastAsia="zh-CN"/>
        </w:rPr>
        <w:t>。</w:t>
      </w:r>
      <w:r>
        <w:rPr>
          <w:rFonts w:hint="eastAsia" w:ascii="仿宋" w:hAnsi="仿宋" w:eastAsia="仿宋" w:cs="仿宋"/>
          <w:bCs/>
          <w:sz w:val="24"/>
          <w:szCs w:val="24"/>
        </w:rPr>
        <w:t>在</w:t>
      </w:r>
      <w:r>
        <w:rPr>
          <w:rFonts w:hint="eastAsia" w:ascii="仿宋" w:hAnsi="仿宋" w:eastAsia="仿宋" w:cs="仿宋"/>
          <w:bCs/>
          <w:sz w:val="24"/>
          <w:szCs w:val="24"/>
          <w:lang w:val="en-US" w:eastAsia="zh-CN"/>
        </w:rPr>
        <w:t>磋商文件递交</w:t>
      </w:r>
      <w:r>
        <w:rPr>
          <w:rFonts w:hint="eastAsia" w:ascii="仿宋" w:hAnsi="仿宋" w:eastAsia="仿宋" w:cs="仿宋"/>
          <w:bCs/>
          <w:sz w:val="24"/>
          <w:szCs w:val="24"/>
        </w:rPr>
        <w:t>截止</w:t>
      </w:r>
      <w:r>
        <w:rPr>
          <w:rFonts w:hint="eastAsia" w:ascii="仿宋" w:hAnsi="仿宋" w:eastAsia="仿宋" w:cs="仿宋"/>
          <w:bCs/>
          <w:sz w:val="24"/>
          <w:szCs w:val="24"/>
          <w:lang w:val="en-US" w:eastAsia="zh-CN"/>
        </w:rPr>
        <w:t>时间</w:t>
      </w:r>
      <w:r>
        <w:rPr>
          <w:rFonts w:hint="eastAsia" w:ascii="仿宋" w:hAnsi="仿宋" w:eastAsia="仿宋" w:cs="仿宋"/>
          <w:bCs/>
          <w:sz w:val="24"/>
          <w:szCs w:val="24"/>
        </w:rPr>
        <w:t>前，请关注</w:t>
      </w:r>
      <w:r>
        <w:rPr>
          <w:rFonts w:hint="eastAsia" w:ascii="仿宋" w:hAnsi="仿宋" w:eastAsia="仿宋" w:cs="仿宋"/>
          <w:bCs/>
          <w:sz w:val="24"/>
          <w:szCs w:val="24"/>
          <w:lang w:val="en-US" w:eastAsia="zh-CN"/>
        </w:rPr>
        <w:t>采购公告发布</w:t>
      </w:r>
      <w:r>
        <w:rPr>
          <w:rFonts w:hint="eastAsia" w:ascii="仿宋" w:hAnsi="仿宋" w:eastAsia="仿宋" w:cs="仿宋"/>
          <w:bCs/>
          <w:sz w:val="24"/>
          <w:szCs w:val="24"/>
        </w:rPr>
        <w:t>网站有无变更公告。</w:t>
      </w:r>
    </w:p>
    <w:p>
      <w:pPr>
        <w:pStyle w:val="7"/>
        <w:numPr>
          <w:ilvl w:val="0"/>
          <w:numId w:val="2"/>
        </w:numPr>
        <w:shd w:val="clear" w:color="auto" w:fill="FFFFFF"/>
        <w:tabs>
          <w:tab w:val="left" w:pos="900"/>
        </w:tabs>
        <w:spacing w:before="0" w:beforeAutospacing="0" w:after="0" w:afterAutospacing="0" w:line="480" w:lineRule="exact"/>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其他补充事宜</w:t>
      </w:r>
    </w:p>
    <w:p>
      <w:pPr>
        <w:pStyle w:val="7"/>
        <w:numPr>
          <w:ilvl w:val="0"/>
          <w:numId w:val="0"/>
        </w:numPr>
        <w:shd w:val="clear" w:color="auto" w:fill="FFFFFF"/>
        <w:tabs>
          <w:tab w:val="left" w:pos="900"/>
        </w:tabs>
        <w:spacing w:before="0" w:beforeAutospacing="0" w:after="0" w:afterAutospacing="0" w:line="480" w:lineRule="exact"/>
        <w:ind w:firstLine="480" w:firstLineChars="200"/>
        <w:jc w:val="both"/>
        <w:rPr>
          <w:rFonts w:hint="eastAsia" w:ascii="仿宋" w:hAnsi="仿宋" w:eastAsia="仿宋" w:cs="仿宋"/>
          <w:b/>
          <w:bCs/>
          <w:sz w:val="24"/>
          <w:szCs w:val="24"/>
          <w:lang w:val="en-US" w:eastAsia="zh-CN"/>
        </w:rPr>
      </w:pPr>
      <w:r>
        <w:rPr>
          <w:rFonts w:hint="eastAsia" w:ascii="仿宋" w:hAnsi="仿宋" w:eastAsia="仿宋" w:cs="仿宋"/>
          <w:b w:val="0"/>
          <w:bCs w:val="0"/>
          <w:color w:val="000000"/>
          <w:sz w:val="24"/>
          <w:szCs w:val="24"/>
          <w:lang w:val="en-US" w:eastAsia="zh-CN"/>
        </w:rPr>
        <w:t>无。</w:t>
      </w:r>
      <w:r>
        <w:rPr>
          <w:rFonts w:hint="eastAsia" w:ascii="仿宋" w:hAnsi="仿宋" w:eastAsia="仿宋" w:cs="仿宋"/>
          <w:b/>
          <w:bCs/>
          <w:sz w:val="24"/>
          <w:szCs w:val="24"/>
          <w:lang w:val="en-US" w:eastAsia="zh-CN"/>
        </w:rPr>
        <w:tab/>
      </w:r>
    </w:p>
    <w:p>
      <w:pPr>
        <w:tabs>
          <w:tab w:val="left" w:pos="900"/>
        </w:tabs>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八、凡对本次采购提出询问，请按以下方式联系</w:t>
      </w:r>
    </w:p>
    <w:p>
      <w:pPr>
        <w:pStyle w:val="7"/>
        <w:shd w:val="clear" w:color="auto" w:fill="FFFFFF"/>
        <w:tabs>
          <w:tab w:val="left" w:pos="900"/>
        </w:tabs>
        <w:spacing w:before="0" w:beforeAutospacing="0" w:after="0" w:afterAutospacing="0" w:line="480" w:lineRule="exact"/>
        <w:ind w:firstLine="241" w:firstLineChars="10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lang w:eastAsia="zh-CN"/>
        </w:rPr>
        <w:t>）采购人信息</w:t>
      </w:r>
    </w:p>
    <w:p>
      <w:pPr>
        <w:pStyle w:val="7"/>
        <w:shd w:val="clear" w:color="auto" w:fill="FFFFFF"/>
        <w:tabs>
          <w:tab w:val="left" w:pos="900"/>
        </w:tabs>
        <w:spacing w:before="0" w:beforeAutospacing="0" w:after="0" w:afterAutospacing="0" w:line="480" w:lineRule="exact"/>
        <w:ind w:firstLine="720" w:firstLineChars="3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采购人：镇江市第一人民医院</w:t>
      </w:r>
    </w:p>
    <w:p>
      <w:pPr>
        <w:pStyle w:val="7"/>
        <w:shd w:val="clear" w:color="auto" w:fill="FFFFFF"/>
        <w:tabs>
          <w:tab w:val="left" w:pos="900"/>
        </w:tabs>
        <w:spacing w:before="0" w:beforeAutospacing="0" w:after="0" w:afterAutospacing="0" w:line="480" w:lineRule="exact"/>
        <w:ind w:firstLine="720" w:firstLineChars="3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地  址：镇江市电力路8号</w:t>
      </w:r>
    </w:p>
    <w:p>
      <w:pPr>
        <w:pStyle w:val="7"/>
        <w:shd w:val="clear" w:color="auto" w:fill="FFFFFF"/>
        <w:tabs>
          <w:tab w:val="left" w:pos="900"/>
        </w:tabs>
        <w:spacing w:before="0" w:beforeAutospacing="0" w:after="0" w:afterAutospacing="0" w:line="480" w:lineRule="exact"/>
        <w:ind w:firstLine="720" w:firstLineChars="3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联系人：张</w:t>
      </w:r>
      <w:r>
        <w:rPr>
          <w:rFonts w:hint="eastAsia" w:ascii="仿宋" w:hAnsi="仿宋" w:eastAsia="仿宋" w:cs="仿宋"/>
          <w:b w:val="0"/>
          <w:bCs w:val="0"/>
          <w:color w:val="000000"/>
          <w:sz w:val="24"/>
          <w:szCs w:val="24"/>
          <w:lang w:val="en-US" w:eastAsia="zh-CN"/>
        </w:rPr>
        <w:t>老师</w:t>
      </w:r>
      <w:r>
        <w:rPr>
          <w:rFonts w:hint="eastAsia" w:ascii="仿宋" w:hAnsi="仿宋" w:eastAsia="仿宋" w:cs="仿宋"/>
          <w:b w:val="0"/>
          <w:bCs w:val="0"/>
          <w:color w:val="000000"/>
          <w:sz w:val="24"/>
          <w:szCs w:val="24"/>
          <w:lang w:eastAsia="zh-CN"/>
        </w:rPr>
        <w:t xml:space="preserve">    联系电话：0511-88917866</w:t>
      </w:r>
    </w:p>
    <w:p>
      <w:pPr>
        <w:pStyle w:val="7"/>
        <w:shd w:val="clear" w:color="auto" w:fill="FFFFFF"/>
        <w:tabs>
          <w:tab w:val="left" w:pos="900"/>
        </w:tabs>
        <w:spacing w:before="0" w:beforeAutospacing="0" w:after="0" w:afterAutospacing="0" w:line="480" w:lineRule="exact"/>
        <w:ind w:firstLine="241" w:firstLineChars="10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lang w:eastAsia="zh-CN"/>
        </w:rPr>
        <w:t>）采购代理机构信息</w:t>
      </w:r>
    </w:p>
    <w:p>
      <w:pPr>
        <w:pStyle w:val="7"/>
        <w:shd w:val="clear" w:color="auto" w:fill="FFFFFF"/>
        <w:spacing w:before="0" w:beforeAutospacing="0" w:after="0" w:afterAutospacing="0" w:line="480" w:lineRule="exact"/>
        <w:ind w:firstLine="720" w:firstLineChars="300"/>
        <w:jc w:val="both"/>
        <w:rPr>
          <w:rFonts w:hint="eastAsia" w:ascii="仿宋" w:hAnsi="仿宋" w:eastAsia="仿宋" w:cs="仿宋"/>
          <w:sz w:val="24"/>
          <w:szCs w:val="24"/>
          <w:lang w:val="en-US"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江苏公采招投标代理有限公司</w:t>
      </w:r>
      <w:r>
        <w:rPr>
          <w:rFonts w:hint="eastAsia" w:ascii="仿宋" w:hAnsi="仿宋" w:eastAsia="仿宋" w:cs="仿宋"/>
          <w:sz w:val="24"/>
          <w:szCs w:val="24"/>
          <w:lang w:val="en-US" w:eastAsia="zh-CN"/>
        </w:rPr>
        <w:t xml:space="preserve">  </w:t>
      </w:r>
    </w:p>
    <w:p>
      <w:pPr>
        <w:pStyle w:val="7"/>
        <w:shd w:val="clear" w:color="auto" w:fill="FFFFFF"/>
        <w:spacing w:before="0" w:beforeAutospacing="0" w:after="0" w:afterAutospacing="0" w:line="480" w:lineRule="exact"/>
        <w:ind w:firstLine="720" w:firstLineChars="300"/>
        <w:jc w:val="both"/>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镇江市润州区常发广场6号楼1517室</w:t>
      </w:r>
    </w:p>
    <w:p>
      <w:pPr>
        <w:ind w:firstLine="720" w:firstLineChars="3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联系人：</w:t>
      </w:r>
      <w:r>
        <w:rPr>
          <w:rFonts w:hint="eastAsia" w:ascii="仿宋" w:hAnsi="仿宋" w:eastAsia="仿宋" w:cs="仿宋"/>
          <w:color w:val="000000"/>
          <w:sz w:val="24"/>
          <w:szCs w:val="24"/>
          <w:lang w:val="en-US" w:eastAsia="zh-CN"/>
        </w:rPr>
        <w:t>陈工</w:t>
      </w:r>
      <w:r>
        <w:rPr>
          <w:rFonts w:hint="eastAsia" w:ascii="仿宋" w:hAnsi="仿宋" w:eastAsia="仿宋" w:cs="仿宋"/>
          <w:color w:val="000000"/>
          <w:sz w:val="24"/>
          <w:szCs w:val="24"/>
        </w:rPr>
        <w:t xml:space="preserve">     联系电话：</w:t>
      </w: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val="en-US" w:eastAsia="zh-CN"/>
        </w:rPr>
        <w:t>18105288858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3CDBE"/>
    <w:multiLevelType w:val="singleLevel"/>
    <w:tmpl w:val="1F73CDBE"/>
    <w:lvl w:ilvl="0" w:tentative="0">
      <w:start w:val="2"/>
      <w:numFmt w:val="chineseCounting"/>
      <w:suff w:val="nothing"/>
      <w:lvlText w:val="（%1）"/>
      <w:lvlJc w:val="left"/>
      <w:rPr>
        <w:rFonts w:hint="eastAsia"/>
      </w:rPr>
    </w:lvl>
  </w:abstractNum>
  <w:abstractNum w:abstractNumId="1">
    <w:nsid w:val="786C7911"/>
    <w:multiLevelType w:val="singleLevel"/>
    <w:tmpl w:val="786C791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DBjMTc2OGM2YTYyMmRlZTRiMGQ4M2UxZmNmNGQifQ=="/>
  </w:docVars>
  <w:rsids>
    <w:rsidRoot w:val="42D06332"/>
    <w:rsid w:val="107E0D39"/>
    <w:rsid w:val="14180582"/>
    <w:rsid w:val="155B4DDE"/>
    <w:rsid w:val="23EB20AA"/>
    <w:rsid w:val="28CF4927"/>
    <w:rsid w:val="2C383FA9"/>
    <w:rsid w:val="33C95A09"/>
    <w:rsid w:val="3EEE1126"/>
    <w:rsid w:val="400613A1"/>
    <w:rsid w:val="42D06332"/>
    <w:rsid w:val="47806409"/>
    <w:rsid w:val="4B7E4B6A"/>
    <w:rsid w:val="4BDE1433"/>
    <w:rsid w:val="55D32913"/>
    <w:rsid w:val="5D6D2BE4"/>
    <w:rsid w:val="5F1815F4"/>
    <w:rsid w:val="606628C5"/>
    <w:rsid w:val="62985CD3"/>
    <w:rsid w:val="64906EF1"/>
    <w:rsid w:val="6C8C5756"/>
    <w:rsid w:val="6E1E047D"/>
    <w:rsid w:val="6E9757FE"/>
    <w:rsid w:val="6EA539A4"/>
    <w:rsid w:val="7467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60" w:lineRule="exact"/>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jc w:val="center"/>
      <w:outlineLvl w:val="0"/>
    </w:pPr>
    <w:rPr>
      <w:rFonts w:ascii="楷体_GB2312" w:eastAsia="楷体_GB2312"/>
      <w:sz w:val="28"/>
      <w:szCs w:val="28"/>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楷体_GB2312" w:hAnsi="Arial" w:eastAsia="楷体_GB2312"/>
      <w:sz w:val="28"/>
      <w:szCs w:val="28"/>
    </w:rPr>
  </w:style>
  <w:style w:type="paragraph" w:styleId="4">
    <w:name w:val="Date"/>
    <w:basedOn w:val="1"/>
    <w:next w:val="1"/>
    <w:uiPriority w:val="0"/>
    <w:rPr>
      <w:sz w:val="24"/>
      <w:szCs w:val="24"/>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2024-03-14T06:45:00Z</dcterms:created>
  <dc:creator>泥泞中的老虎</dc:creator>
  <cp:lastModifiedBy>泥泞中的老虎</cp:lastModifiedBy>
  <dcterms:modified xsi:type="dcterms:W3CDTF">2024-03-14T06:45:42Z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800967D55EF64AC199F889FA54A10D8C_11</vt:lpwstr>
  </property>
</Properties>
</file>