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46"/>
        <w:gridCol w:w="6527"/>
        <w:gridCol w:w="856"/>
        <w:gridCol w:w="956"/>
        <w:gridCol w:w="968"/>
        <w:gridCol w:w="1292"/>
        <w:gridCol w:w="1723"/>
      </w:tblGrid>
      <w:tr w14:paraId="2F9C4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590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镇江市第一人民医院采购意向公告</w:t>
            </w:r>
          </w:p>
        </w:tc>
      </w:tr>
      <w:tr w14:paraId="78CCF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C60B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为便于供应商及时了解我院采购信息，现将我院有关采购意向公告如下：</w:t>
            </w:r>
          </w:p>
        </w:tc>
      </w:tr>
      <w:tr w14:paraId="59C3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5D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3C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A1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56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采购预算（万元）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3A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预计采购时间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93B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是否专门面向中小企业采购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9C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是否采购节能产品、环境标志产品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22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73CF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4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4279">
            <w:pPr>
              <w:widowControl/>
              <w:jc w:val="center"/>
              <w:rPr>
                <w:rFonts w:hint="eastAsia" w:ascii="仿宋" w:hAnsi="仿宋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Ir-192铱放射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5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8"/>
                <w:lang w:val="en-US" w:eastAsia="zh-CN" w:bidi="ar-SA"/>
              </w:rPr>
              <w:t>采购1枚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Ir-192铱放射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源</w:t>
            </w:r>
            <w:bookmarkStart w:id="0" w:name="_GoBack"/>
            <w:bookmarkEnd w:id="0"/>
          </w:p>
          <w:p w14:paraId="45349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需满足以下需求：</w:t>
            </w:r>
          </w:p>
          <w:p w14:paraId="26E794B4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Ir-192铱放射源，半衰期74天，每枚源使用期为两个半衰期（≥五个月）；</w:t>
            </w:r>
          </w:p>
          <w:p w14:paraId="03F70C23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活性区：Ф0.7×3.5mm；</w:t>
            </w:r>
          </w:p>
          <w:p w14:paraId="3AF1BD2A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源壳规格：Ф1.1×6.5mm 不锈钢包壳密封；</w:t>
            </w:r>
          </w:p>
          <w:p w14:paraId="5330167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 xml:space="preserve">4.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源辫：Ф1.1×2000mm 不锈钢丝绳；</w:t>
            </w:r>
          </w:p>
          <w:p w14:paraId="5390F7D9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表面污染及泄漏率:＜0.2KBq，符合GBZ 121-2017《后装γ源近距离治疗放射防护要求》、GBZ 114-2006《密封放射源及密封γ放射源容器的放射卫生防护标准》、GB 11806-2019《放射性物品安全运输规程》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</w:t>
            </w:r>
          </w:p>
          <w:p w14:paraId="535E9F1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6.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提供办理放射源转让审批所需材料，并协助用户办理转让审批；</w:t>
            </w:r>
          </w:p>
          <w:p w14:paraId="2C716CB7">
            <w:pPr>
              <w:pStyle w:val="2"/>
              <w:ind w:left="0" w:leftChars="0" w:firstLine="0"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提供用户旧放射源备案所需回收证明，办理旧源回收手续；</w:t>
            </w:r>
          </w:p>
          <w:p w14:paraId="0FE6BB1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旧放射源由供货商运回生产单位收贮，不留存用户处。</w:t>
            </w:r>
          </w:p>
          <w:p w14:paraId="2E89BAB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放射源新、旧源运输服务。</w:t>
            </w:r>
          </w:p>
          <w:p w14:paraId="01A4DD9C">
            <w:pPr>
              <w:pStyle w:val="2"/>
              <w:spacing w:line="240" w:lineRule="auto"/>
              <w:ind w:left="0" w:leftChars="0" w:firstLine="0"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提供新源审批、旧源回收等相关资料。</w:t>
            </w:r>
          </w:p>
          <w:p w14:paraId="608B119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投标人具备客户服务电话，每年365天开通，全天24小时服务，响应时间 2 小时以内。</w:t>
            </w:r>
          </w:p>
          <w:p w14:paraId="5945E139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投标人提供全部服务类型:包括但不限于定期保养远程服务 (电话支持)、现场服务等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</w:p>
          <w:p w14:paraId="44CE052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13.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负责每年放射源的订购、配送、安装、现有旧源回收等全流程服务，如发生卡源事故，将由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中标方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工程师负责处理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C8C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102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8C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C6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26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截止至采购意向公告发布之日起5个工作日内接受报名，逾期不再受理。</w:t>
            </w:r>
          </w:p>
        </w:tc>
      </w:tr>
      <w:tr w14:paraId="0DE8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FF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本次公开的采购意向是本单位采购的初步安排。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C4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F6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99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56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37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28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2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68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04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534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6A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BC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医学装备科</w:t>
            </w:r>
          </w:p>
        </w:tc>
      </w:tr>
      <w:tr w14:paraId="17FC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0C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7F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C4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ECF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E8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7225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夏松</w:t>
            </w:r>
          </w:p>
        </w:tc>
      </w:tr>
      <w:tr w14:paraId="435A3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37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EE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D3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402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D1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B1F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15862939961</w:t>
            </w:r>
          </w:p>
        </w:tc>
      </w:tr>
    </w:tbl>
    <w:p w14:paraId="1F550DDB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9C1DC">
    <w:pPr>
      <w:pStyle w:val="7"/>
      <w:pBdr>
        <w:bottom w:val="none" w:color="auto" w:sz="0" w:space="0"/>
      </w:pBdr>
      <w:tabs>
        <w:tab w:val="left" w:pos="10890"/>
      </w:tabs>
      <w:jc w:val="both"/>
      <w:rPr>
        <w:i/>
      </w:rPr>
    </w:pPr>
    <w:r>
      <w:drawing>
        <wp:inline distT="0" distB="0" distL="0" distR="0">
          <wp:extent cx="2573655" cy="618490"/>
          <wp:effectExtent l="19050" t="0" r="0" b="0"/>
          <wp:docPr id="2" name="图片 1" descr="一院logo（带字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一院logo（带字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96" cy="61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</w:t>
    </w:r>
    <w:r>
      <w:tab/>
    </w:r>
    <w:r>
      <w:rPr>
        <w:rFonts w:hint="eastAsia"/>
        <w:i/>
      </w:rPr>
      <w:t>镇江市第一人民医院招标采购中心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FiNzY1OWZjODdmMjhiNGQwYTFhODAyMjM0MDEifQ=="/>
  </w:docVars>
  <w:rsids>
    <w:rsidRoot w:val="004C7630"/>
    <w:rsid w:val="00106EA7"/>
    <w:rsid w:val="001720EE"/>
    <w:rsid w:val="003242DD"/>
    <w:rsid w:val="00343FBA"/>
    <w:rsid w:val="003C4C2F"/>
    <w:rsid w:val="004C7630"/>
    <w:rsid w:val="004F3A49"/>
    <w:rsid w:val="00765E78"/>
    <w:rsid w:val="00776969"/>
    <w:rsid w:val="007D2B50"/>
    <w:rsid w:val="008E3EEB"/>
    <w:rsid w:val="00917E05"/>
    <w:rsid w:val="009A763A"/>
    <w:rsid w:val="00A37CD9"/>
    <w:rsid w:val="00A663D2"/>
    <w:rsid w:val="00A8156F"/>
    <w:rsid w:val="00A920A4"/>
    <w:rsid w:val="00AC647A"/>
    <w:rsid w:val="00AD6A4B"/>
    <w:rsid w:val="00BC2B8E"/>
    <w:rsid w:val="00CF7AEE"/>
    <w:rsid w:val="00EA2941"/>
    <w:rsid w:val="00F44469"/>
    <w:rsid w:val="01133F75"/>
    <w:rsid w:val="0389206A"/>
    <w:rsid w:val="13787D05"/>
    <w:rsid w:val="13F61CE9"/>
    <w:rsid w:val="1BEE064A"/>
    <w:rsid w:val="2ED24F14"/>
    <w:rsid w:val="398509C6"/>
    <w:rsid w:val="3E0E5B42"/>
    <w:rsid w:val="481240CB"/>
    <w:rsid w:val="4B5A2916"/>
    <w:rsid w:val="558A68EF"/>
    <w:rsid w:val="59CA59DA"/>
    <w:rsid w:val="5ADE2F8C"/>
    <w:rsid w:val="63D367CE"/>
    <w:rsid w:val="6E53386C"/>
    <w:rsid w:val="774C404D"/>
    <w:rsid w:val="778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24"/>
      <w:szCs w:val="20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autoRedefine/>
    <w:qFormat/>
    <w:uiPriority w:val="0"/>
    <w:pPr>
      <w:spacing w:line="360" w:lineRule="auto"/>
      <w:ind w:firstLine="490" w:firstLineChars="204"/>
    </w:pPr>
    <w:rPr>
      <w:rFonts w:ascii="宋体" w:hAnsi="宋体"/>
      <w:sz w:val="24"/>
      <w:szCs w:val="28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C47-DC1F-49B5-85E8-BD9BCD72E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761</Words>
  <Characters>807</Characters>
  <Lines>1</Lines>
  <Paragraphs>1</Paragraphs>
  <TotalTime>1</TotalTime>
  <ScaleCrop>false</ScaleCrop>
  <LinksUpToDate>false</LinksUpToDate>
  <CharactersWithSpaces>808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xbany</dc:creator>
  <cp:lastModifiedBy>夏天</cp:lastModifiedBy>
  <dcterms:modified xsi:type="dcterms:W3CDTF">2024-06-17T06:58:56Z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DD5B103F956D41D198AC93409A48A694</vt:lpwstr>
  </property>
</Properties>
</file>