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2"/>
        </w:rPr>
        <w:t>镇江市第一人民医院医疗综合大楼（综合救治基地）项目初步设计方案项目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的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变更公告</w:t>
      </w:r>
    </w:p>
    <w:p>
      <w:pPr>
        <w:numPr>
          <w:ilvl w:val="0"/>
          <w:numId w:val="0"/>
        </w:num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各供应商: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镇江市第一人民医院医疗综合大楼（综合救治基地）项目初步设计方案项目，项目编号：DYRMYY-(2020)商字第005号，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</w:rPr>
        <w:t>于20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</w:rPr>
        <w:t>日发布了招标公告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现变更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</w:rPr>
        <w:t>公告如下：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1、递交磋商响应文件地点：镇江市第一人民医院招标采购中心会议室。现变更为“递交磋商响应文件地点：镇江市第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一人民医院行政楼五楼党建活动室”。</w:t>
      </w:r>
    </w:p>
    <w:p>
      <w:pPr>
        <w:numPr>
          <w:ilvl w:val="0"/>
          <w:numId w:val="0"/>
        </w:numPr>
        <w:ind w:firstLine="840" w:firstLineChars="300"/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>招标文件中相应内容如与本次公告不符合的，以本次公告内容为准，其他事宜不变。给各供应商工作造成的不便，敬请谅解。</w:t>
      </w:r>
    </w:p>
    <w:p>
      <w:pPr>
        <w:numPr>
          <w:ilvl w:val="0"/>
          <w:numId w:val="0"/>
        </w:numPr>
        <w:ind w:firstLine="840" w:firstLineChars="300"/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  特此通知。</w:t>
      </w:r>
    </w:p>
    <w:p>
      <w:pPr>
        <w:numPr>
          <w:ilvl w:val="0"/>
          <w:numId w:val="0"/>
        </w:numP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采购人：镇江市第一人民医院        </w:t>
      </w:r>
    </w:p>
    <w:p>
      <w:pPr>
        <w:numPr>
          <w:ilvl w:val="0"/>
          <w:numId w:val="0"/>
        </w:numP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联系人：赵思佳        电话：0511-88917866          </w:t>
      </w:r>
    </w:p>
    <w:p>
      <w:pPr>
        <w:numPr>
          <w:ilvl w:val="0"/>
          <w:numId w:val="0"/>
        </w:numP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>采购代理机构：苏州正信工程造价咨询事务所有限责任公司</w:t>
      </w:r>
    </w:p>
    <w:p>
      <w:pPr>
        <w:numPr>
          <w:ilvl w:val="0"/>
          <w:numId w:val="0"/>
        </w:numP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项目联系人：周颖  电话：15896366075 </w:t>
      </w:r>
    </w:p>
    <w:p>
      <w:pPr>
        <w:numPr>
          <w:ilvl w:val="0"/>
          <w:numId w:val="0"/>
        </w:numP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firstLine="1680" w:firstLineChars="600"/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苏州正信工程造价咨询事务所有限责任公司</w:t>
      </w:r>
    </w:p>
    <w:p>
      <w:pPr>
        <w:numPr>
          <w:ilvl w:val="0"/>
          <w:numId w:val="0"/>
        </w:numPr>
        <w:ind w:firstLine="4480" w:firstLineChars="16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 2020年6月19日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32F29"/>
    <w:rsid w:val="04567CC4"/>
    <w:rsid w:val="15FA3BBC"/>
    <w:rsid w:val="208436FE"/>
    <w:rsid w:val="2C744B70"/>
    <w:rsid w:val="2E865C9F"/>
    <w:rsid w:val="41E313BB"/>
    <w:rsid w:val="44732F29"/>
    <w:rsid w:val="4A083361"/>
    <w:rsid w:val="4FE35061"/>
    <w:rsid w:val="56D33510"/>
    <w:rsid w:val="65BD6DC1"/>
    <w:rsid w:val="65E16A1C"/>
    <w:rsid w:val="7D9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缩进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2019-12-09T04:23:00Z</dcterms:created>
  <dc:creator>Administrator</dc:creator>
  <cp:lastModifiedBy>☆*:.｡. o(≧▽≦)o .｡.:*☆</cp:lastModifiedBy>
  <cp:lastPrinted>2019-12-09T05:32:00Z</cp:lastPrinted>
  <dcterms:modified xsi:type="dcterms:W3CDTF">2020-06-19T00:54:59Z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